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DEAB" w14:textId="28625072" w:rsidR="00075775" w:rsidRDefault="00764A9F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  <w:r w:rsidRPr="009B197E">
        <w:rPr>
          <w:rFonts w:cs="Arial"/>
          <w:b/>
          <w:bCs/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1" locked="0" layoutInCell="1" allowOverlap="1" wp14:anchorId="33DCD8C1" wp14:editId="587B0B7D">
            <wp:simplePos x="0" y="0"/>
            <wp:positionH relativeFrom="page">
              <wp:align>center</wp:align>
            </wp:positionH>
            <wp:positionV relativeFrom="paragraph">
              <wp:posOffset>-2217890</wp:posOffset>
            </wp:positionV>
            <wp:extent cx="7894800" cy="11167200"/>
            <wp:effectExtent l="0" t="0" r="0" b="0"/>
            <wp:wrapNone/>
            <wp:docPr id="4" name="Imagem 4" descr="Desenho de uma pesso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de uma pesso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08740" w14:textId="5FD47511" w:rsidR="00075775" w:rsidRDefault="00075775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702DAA26" w14:textId="23917A2F" w:rsidR="00075775" w:rsidRDefault="00075775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55D4572A" w14:textId="0FF177F1" w:rsidR="00075775" w:rsidRDefault="00075775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5B845916" w14:textId="5EB4F68F" w:rsidR="00075775" w:rsidRDefault="00F23C71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  <w:r w:rsidRPr="009B197E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F5942" wp14:editId="41BC8A75">
                <wp:simplePos x="0" y="0"/>
                <wp:positionH relativeFrom="column">
                  <wp:posOffset>-848940</wp:posOffset>
                </wp:positionH>
                <wp:positionV relativeFrom="paragraph">
                  <wp:posOffset>257202</wp:posOffset>
                </wp:positionV>
                <wp:extent cx="1828800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BB5F39" w14:textId="746BF38C" w:rsidR="00F23C71" w:rsidRDefault="00F23C71" w:rsidP="00F23C71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Regulamento do</w:t>
                            </w:r>
                          </w:p>
                          <w:p w14:paraId="4640C827" w14:textId="77777777" w:rsidR="00F23C71" w:rsidRDefault="00F23C71" w:rsidP="00F23C71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Programa de Auxílio 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E4B4DB8" w14:textId="77777777" w:rsidR="00F23C71" w:rsidRDefault="00F23C71" w:rsidP="00F23C71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Participaç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ões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em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Eventos na </w:t>
                            </w:r>
                          </w:p>
                          <w:p w14:paraId="69F1659B" w14:textId="77777777" w:rsidR="00F23C71" w:rsidRPr="00D4617B" w:rsidRDefault="00F23C71" w:rsidP="00F23C71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Modali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Acadêmico-Científica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- 2023</w:t>
                            </w:r>
                          </w:p>
                          <w:p w14:paraId="6CD3DC5F" w14:textId="77777777" w:rsidR="00F23C71" w:rsidRPr="00930FF0" w:rsidRDefault="00F23C71" w:rsidP="00F23C71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2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BA2C63" w14:textId="0EB9BE54" w:rsidR="00F23C71" w:rsidRPr="0013079F" w:rsidRDefault="00F23C71" w:rsidP="00F23C71">
                            <w:pPr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0F594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6.85pt;margin-top:20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" filled="f" stroked="f">
                <v:textbox style="mso-fit-shape-to-text:t">
                  <w:txbxContent>
                    <w:p w14:paraId="03BB5F39" w14:textId="746BF38C" w:rsidR="00F23C71" w:rsidRDefault="00F23C71" w:rsidP="00F23C71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Regulamento do</w:t>
                      </w:r>
                    </w:p>
                    <w:p w14:paraId="4640C827" w14:textId="77777777" w:rsidR="00F23C71" w:rsidRDefault="00F23C71" w:rsidP="00F23C71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Programa de Auxílio 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E4B4DB8" w14:textId="77777777" w:rsidR="00F23C71" w:rsidRDefault="00F23C71" w:rsidP="00F23C71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Participaç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ões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em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Eventos na </w:t>
                      </w:r>
                    </w:p>
                    <w:p w14:paraId="69F1659B" w14:textId="77777777" w:rsidR="00F23C71" w:rsidRPr="00D4617B" w:rsidRDefault="00F23C71" w:rsidP="00F23C71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Modali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Acadêmico-Científica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- 2023</w:t>
                      </w:r>
                    </w:p>
                    <w:p w14:paraId="6CD3DC5F" w14:textId="77777777" w:rsidR="00F23C71" w:rsidRPr="00930FF0" w:rsidRDefault="00F23C71" w:rsidP="00F23C71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2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6BA2C63" w14:textId="0EB9BE54" w:rsidR="00F23C71" w:rsidRPr="0013079F" w:rsidRDefault="00F23C71" w:rsidP="00F23C71">
                      <w:pPr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0CD932" w14:textId="4F7C4800" w:rsidR="00075775" w:rsidRDefault="00075775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69DADBE5" w14:textId="76FA1B96" w:rsidR="00075775" w:rsidRDefault="00075775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16E89397" w14:textId="77777777" w:rsidR="00075775" w:rsidRDefault="00075775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158366CB" w14:textId="77777777" w:rsidR="00075775" w:rsidRDefault="00075775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61512FB0" w14:textId="77777777" w:rsidR="00075775" w:rsidRDefault="00075775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35D82E61" w14:textId="77777777" w:rsidR="00075775" w:rsidRDefault="00075775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33D4E611" w14:textId="77777777" w:rsidR="00075775" w:rsidRDefault="00075775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323EB4F2" w14:textId="77777777" w:rsidR="00075775" w:rsidRDefault="00075775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4F69068E" w14:textId="77777777" w:rsidR="00075775" w:rsidRDefault="00075775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62F109EB" w14:textId="77777777" w:rsidR="00075775" w:rsidRDefault="00075775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77E20831" w14:textId="77777777" w:rsidR="00075775" w:rsidRDefault="00075775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6D62E962" w14:textId="77777777" w:rsidR="00075775" w:rsidRDefault="00075775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4DCE6C95" w14:textId="77777777" w:rsidR="00075775" w:rsidRDefault="00075775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41C0B1E5" w14:textId="77777777" w:rsidR="00075775" w:rsidRDefault="00075775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6B712BC3" w14:textId="77777777" w:rsidR="00075775" w:rsidRDefault="00075775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3A893A59" w14:textId="77777777" w:rsidR="00075775" w:rsidRDefault="00075775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622AA4F3" w14:textId="77777777" w:rsidR="00075775" w:rsidRDefault="00075775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36F9C46F" w14:textId="77777777" w:rsidR="00075775" w:rsidRDefault="00075775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54C0C34A" w14:textId="26F19EEE" w:rsidR="00604F4D" w:rsidRPr="0063533F" w:rsidRDefault="00604F4D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  <w:r w:rsidRPr="0063533F">
        <w:rPr>
          <w:rFonts w:ascii="Garamond" w:eastAsia="Garamond" w:hAnsi="Garamond" w:cs="Garamond"/>
          <w:b/>
          <w:smallCaps/>
          <w:sz w:val="28"/>
          <w:szCs w:val="28"/>
        </w:rPr>
        <w:lastRenderedPageBreak/>
        <w:t xml:space="preserve">Programa de Auxílio a Participações em Eventos </w:t>
      </w:r>
    </w:p>
    <w:p w14:paraId="0210C0D5" w14:textId="77777777" w:rsidR="00604F4D" w:rsidRPr="0063533F" w:rsidRDefault="00604F4D" w:rsidP="00604F4D">
      <w:pPr>
        <w:pStyle w:val="Normal0"/>
        <w:spacing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</w:rPr>
      </w:pPr>
      <w:r w:rsidRPr="0063533F">
        <w:rPr>
          <w:rFonts w:ascii="Garamond" w:eastAsia="Garamond" w:hAnsi="Garamond" w:cs="Garamond"/>
          <w:b/>
          <w:smallCaps/>
          <w:sz w:val="28"/>
          <w:szCs w:val="28"/>
        </w:rPr>
        <w:t>PROAPEV</w:t>
      </w:r>
    </w:p>
    <w:p w14:paraId="57C261C7" w14:textId="77777777" w:rsidR="00604F4D" w:rsidRPr="0063533F" w:rsidRDefault="00604F4D" w:rsidP="00604F4D">
      <w:pPr>
        <w:pStyle w:val="Normal0"/>
        <w:spacing w:line="360" w:lineRule="auto"/>
        <w:rPr>
          <w:rFonts w:ascii="Garamond" w:eastAsia="Garamond" w:hAnsi="Garamond" w:cs="Garamond"/>
          <w:b/>
          <w:sz w:val="28"/>
          <w:szCs w:val="28"/>
        </w:rPr>
      </w:pPr>
    </w:p>
    <w:p w14:paraId="572DE430" w14:textId="473B4590" w:rsidR="00604F4D" w:rsidRPr="0063533F" w:rsidRDefault="0B93CE88" w:rsidP="00604F4D">
      <w:pPr>
        <w:pStyle w:val="Normal0"/>
        <w:ind w:left="3544"/>
        <w:jc w:val="both"/>
        <w:rPr>
          <w:rFonts w:ascii="Garamond" w:eastAsia="Garamond" w:hAnsi="Garamond" w:cs="Garamond"/>
        </w:rPr>
      </w:pPr>
      <w:r w:rsidRPr="0B93CE88">
        <w:rPr>
          <w:rFonts w:ascii="Garamond" w:eastAsia="Garamond" w:hAnsi="Garamond" w:cs="Garamond"/>
        </w:rPr>
        <w:t>O Programa de Auxílio a Participações em Eventos (PROAPEV) se destina a prover subsídios que permitam ao docente do Centro Universitário Adventista de São Paulo (</w:t>
      </w:r>
      <w:proofErr w:type="spellStart"/>
      <w:r w:rsidRPr="0B93CE88">
        <w:rPr>
          <w:rFonts w:ascii="Garamond" w:eastAsia="Garamond" w:hAnsi="Garamond" w:cs="Garamond"/>
        </w:rPr>
        <w:t>Unasp</w:t>
      </w:r>
      <w:proofErr w:type="spellEnd"/>
      <w:r w:rsidRPr="0B93CE88">
        <w:rPr>
          <w:rFonts w:ascii="Garamond" w:eastAsia="Garamond" w:hAnsi="Garamond" w:cs="Garamond"/>
        </w:rPr>
        <w:t xml:space="preserve">) participar de eventos científicos, mercadológicos, culturais e eclesiásticos, nacionais e internacionais, no intuito de atualizar e engajar sua produção científica e fomentar a formação de uma rede de colaboração profissional, entre outras providências. </w:t>
      </w:r>
    </w:p>
    <w:p w14:paraId="1697EE91" w14:textId="77777777" w:rsidR="00604F4D" w:rsidRPr="0063533F" w:rsidRDefault="00604F4D" w:rsidP="00604F4D">
      <w:pPr>
        <w:pStyle w:val="Normal0"/>
        <w:spacing w:line="360" w:lineRule="auto"/>
        <w:rPr>
          <w:rFonts w:ascii="Garamond" w:eastAsia="Garamond" w:hAnsi="Garamond" w:cs="Garamond"/>
          <w:b/>
          <w:sz w:val="28"/>
          <w:szCs w:val="28"/>
        </w:rPr>
      </w:pPr>
    </w:p>
    <w:p w14:paraId="5DA7DE15" w14:textId="77777777" w:rsidR="00604F4D" w:rsidRPr="0063533F" w:rsidRDefault="00604F4D" w:rsidP="00604F4D">
      <w:pPr>
        <w:pStyle w:val="Normal0"/>
        <w:spacing w:line="360" w:lineRule="auto"/>
        <w:rPr>
          <w:rFonts w:ascii="Garamond" w:eastAsia="Garamond" w:hAnsi="Garamond" w:cs="Garamond"/>
          <w:b/>
          <w:sz w:val="28"/>
          <w:szCs w:val="28"/>
        </w:rPr>
      </w:pPr>
      <w:r w:rsidRPr="0063533F">
        <w:rPr>
          <w:rFonts w:ascii="Garamond" w:eastAsia="Garamond" w:hAnsi="Garamond" w:cs="Garamond"/>
          <w:b/>
          <w:smallCaps/>
          <w:sz w:val="28"/>
          <w:szCs w:val="28"/>
        </w:rPr>
        <w:t xml:space="preserve">Capítulo 1 – </w:t>
      </w:r>
      <w:r w:rsidRPr="0063533F">
        <w:rPr>
          <w:rFonts w:ascii="Garamond" w:eastAsia="Garamond" w:hAnsi="Garamond" w:cs="Garamond"/>
          <w:b/>
          <w:sz w:val="28"/>
          <w:szCs w:val="28"/>
        </w:rPr>
        <w:t>Da natureza do programa</w:t>
      </w:r>
    </w:p>
    <w:p w14:paraId="0BFFA852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69E8F959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bCs/>
          <w:sz w:val="28"/>
          <w:szCs w:val="28"/>
        </w:rPr>
        <w:t>Art. 1</w:t>
      </w:r>
      <w:r w:rsidRPr="0063533F">
        <w:rPr>
          <w:rFonts w:ascii="Garamond" w:eastAsia="Garamond" w:hAnsi="Garamond" w:cs="Garamond"/>
          <w:b/>
          <w:bCs/>
          <w:sz w:val="28"/>
          <w:szCs w:val="28"/>
          <w:vertAlign w:val="superscript"/>
        </w:rPr>
        <w:t>o</w:t>
      </w:r>
      <w:r w:rsidRPr="0063533F">
        <w:rPr>
          <w:rFonts w:ascii="Garamond" w:eastAsia="Garamond" w:hAnsi="Garamond" w:cs="Garamond"/>
          <w:sz w:val="28"/>
          <w:szCs w:val="28"/>
        </w:rPr>
        <w:t xml:space="preserve"> O PROAPEV promove subsídios para que os colaboradores do </w:t>
      </w:r>
      <w:proofErr w:type="spellStart"/>
      <w:r w:rsidRPr="0063533F">
        <w:rPr>
          <w:rFonts w:ascii="Garamond" w:eastAsia="Garamond" w:hAnsi="Garamond" w:cs="Garamond"/>
          <w:sz w:val="28"/>
          <w:szCs w:val="28"/>
        </w:rPr>
        <w:t>Unasp</w:t>
      </w:r>
      <w:proofErr w:type="spellEnd"/>
      <w:r w:rsidRPr="0063533F">
        <w:rPr>
          <w:rFonts w:ascii="Garamond" w:eastAsia="Garamond" w:hAnsi="Garamond" w:cs="Garamond"/>
          <w:sz w:val="28"/>
          <w:szCs w:val="28"/>
        </w:rPr>
        <w:t xml:space="preserve"> participem de quatro modalidades de eventos, sejam eles nacionais ou internacionais:</w:t>
      </w:r>
    </w:p>
    <w:p w14:paraId="29B2C7F1" w14:textId="77777777" w:rsidR="00604F4D" w:rsidRPr="0063533F" w:rsidRDefault="00604F4D" w:rsidP="005C1C2C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i/>
          <w:color w:val="000000"/>
          <w:sz w:val="28"/>
          <w:szCs w:val="28"/>
        </w:rPr>
        <w:t>Eventos Acadêmico-científicos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: eventos acadêmicos com arbitragem científica, reconhecimento dos pares e apresentação de trabalho;</w:t>
      </w:r>
    </w:p>
    <w:p w14:paraId="4AAD1EA6" w14:textId="77777777" w:rsidR="00604F4D" w:rsidRPr="0063533F" w:rsidRDefault="00604F4D" w:rsidP="005C1C2C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i/>
          <w:color w:val="000000"/>
          <w:sz w:val="28"/>
          <w:szCs w:val="28"/>
        </w:rPr>
        <w:t>Eventos Mercadológicos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: eventos voltados às tendências mercadológicas e/ou capacitação técnico-profissional que agreguem à carreira docente;</w:t>
      </w:r>
    </w:p>
    <w:p w14:paraId="6E7DA5B0" w14:textId="77777777" w:rsidR="00604F4D" w:rsidRPr="0063533F" w:rsidRDefault="00604F4D" w:rsidP="005C1C2C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i/>
          <w:color w:val="000000"/>
          <w:sz w:val="28"/>
          <w:szCs w:val="28"/>
        </w:rPr>
        <w:t>Eventos Artístico-culturais: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 eventos voltados a arte e a cultura que visem a capacitação profissional de notória utilidade à missão institucional do </w:t>
      </w:r>
      <w:proofErr w:type="spellStart"/>
      <w:r w:rsidRPr="0063533F">
        <w:rPr>
          <w:rFonts w:ascii="Garamond" w:eastAsia="Garamond" w:hAnsi="Garamond" w:cs="Garamond"/>
          <w:color w:val="000000"/>
          <w:sz w:val="28"/>
          <w:szCs w:val="28"/>
        </w:rPr>
        <w:t>Unasp</w:t>
      </w:r>
      <w:proofErr w:type="spellEnd"/>
      <w:r w:rsidRPr="0063533F">
        <w:rPr>
          <w:rFonts w:ascii="Garamond" w:eastAsia="Garamond" w:hAnsi="Garamond" w:cs="Garamond"/>
          <w:color w:val="000000"/>
          <w:sz w:val="28"/>
          <w:szCs w:val="28"/>
        </w:rPr>
        <w:t>;</w:t>
      </w:r>
    </w:p>
    <w:p w14:paraId="654A338B" w14:textId="77777777" w:rsidR="00604F4D" w:rsidRPr="0063533F" w:rsidRDefault="00604F4D" w:rsidP="005C1C2C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i/>
          <w:iCs/>
          <w:color w:val="000000"/>
          <w:sz w:val="28"/>
          <w:szCs w:val="28"/>
        </w:rPr>
        <w:t>Eventos Eclesiásticos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: eventos organizados pela mantenedora e pela rede adventista de educação.</w:t>
      </w:r>
    </w:p>
    <w:p w14:paraId="6AA836D5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24C7354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2</w:t>
      </w:r>
      <w:r w:rsidRPr="0063533F">
        <w:rPr>
          <w:rFonts w:ascii="Garamond" w:eastAsia="Garamond" w:hAnsi="Garamond" w:cs="Garamond"/>
          <w:b/>
          <w:sz w:val="28"/>
          <w:szCs w:val="28"/>
          <w:vertAlign w:val="superscript"/>
        </w:rPr>
        <w:t>o</w:t>
      </w:r>
      <w:r w:rsidRPr="0063533F">
        <w:rPr>
          <w:rFonts w:ascii="Garamond" w:eastAsia="Garamond" w:hAnsi="Garamond" w:cs="Garamond"/>
          <w:sz w:val="28"/>
          <w:szCs w:val="28"/>
        </w:rPr>
        <w:t xml:space="preserve"> O PROAPEV compreende os seguintes objetivos, de acordo com suas respectivas modalidades:</w:t>
      </w:r>
    </w:p>
    <w:p w14:paraId="59F13136" w14:textId="77777777" w:rsidR="00604F4D" w:rsidRPr="0063533F" w:rsidRDefault="00604F4D" w:rsidP="005C1C2C">
      <w:pPr>
        <w:pStyle w:val="Normal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Para a modalidade </w:t>
      </w:r>
      <w:r w:rsidRPr="0063533F">
        <w:rPr>
          <w:rFonts w:ascii="Garamond" w:eastAsia="Garamond" w:hAnsi="Garamond" w:cs="Garamond"/>
          <w:i/>
          <w:color w:val="000000"/>
          <w:sz w:val="28"/>
          <w:szCs w:val="28"/>
        </w:rPr>
        <w:t>acadêmico-científica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:</w:t>
      </w:r>
    </w:p>
    <w:p w14:paraId="14F9BA57" w14:textId="77777777" w:rsidR="00604F4D" w:rsidRPr="0063533F" w:rsidRDefault="00604F4D" w:rsidP="005C1C2C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>Estimular os docentes a buscar e divulgar conhecimento com qualidade e mérito científico;</w:t>
      </w:r>
    </w:p>
    <w:p w14:paraId="4B6E474A" w14:textId="77777777" w:rsidR="00604F4D" w:rsidRPr="0063533F" w:rsidRDefault="00604F4D" w:rsidP="005C1C2C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>Estimular a participação das linhas de pesquisa a partir dos seus Grupos de Pesquisa;</w:t>
      </w:r>
    </w:p>
    <w:p w14:paraId="60B1B7C0" w14:textId="77777777" w:rsidR="00604F4D" w:rsidRPr="0063533F" w:rsidRDefault="00604F4D" w:rsidP="005C1C2C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>Motivar os docentes a sistematizar e divulgar suas pesquisas em artigos e produções científicas de impacto;</w:t>
      </w:r>
    </w:p>
    <w:p w14:paraId="1CE320BC" w14:textId="77777777" w:rsidR="00604F4D" w:rsidRPr="0063533F" w:rsidRDefault="00604F4D" w:rsidP="005C1C2C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>Valorizar a produção científica do docente;</w:t>
      </w:r>
    </w:p>
    <w:p w14:paraId="506B99EC" w14:textId="77777777" w:rsidR="00604F4D" w:rsidRPr="0063533F" w:rsidRDefault="00604F4D" w:rsidP="005C1C2C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>Despertar a necessidade de maior integração docente nas redes de pesquisadores;</w:t>
      </w:r>
    </w:p>
    <w:p w14:paraId="4AFCD377" w14:textId="77777777" w:rsidR="00604F4D" w:rsidRPr="0063533F" w:rsidRDefault="00604F4D" w:rsidP="005C1C2C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>Proporcionar infraestrutura para divulgação de pesquisas na comunidade científica;</w:t>
      </w:r>
    </w:p>
    <w:p w14:paraId="6049692D" w14:textId="30CDAC7D" w:rsidR="00604F4D" w:rsidRPr="0063533F" w:rsidRDefault="00604F4D" w:rsidP="005C1C2C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Oferecer oportunidades para a incorporação de novos modelos de gestão da pesquisa; </w:t>
      </w:r>
    </w:p>
    <w:p w14:paraId="7B54C13B" w14:textId="77777777" w:rsidR="00604F4D" w:rsidRPr="0063533F" w:rsidRDefault="00604F4D" w:rsidP="005C1C2C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Permitir a divulgação da produção científica do </w:t>
      </w:r>
      <w:proofErr w:type="spellStart"/>
      <w:r w:rsidRPr="0063533F">
        <w:rPr>
          <w:rFonts w:ascii="Garamond" w:eastAsia="Garamond" w:hAnsi="Garamond" w:cs="Garamond"/>
          <w:color w:val="000000"/>
          <w:sz w:val="28"/>
          <w:szCs w:val="28"/>
        </w:rPr>
        <w:t>Unasp</w:t>
      </w:r>
      <w:proofErr w:type="spellEnd"/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 de maneira a projetá-lo na comunidade científica.</w:t>
      </w:r>
    </w:p>
    <w:p w14:paraId="7D85E51F" w14:textId="77777777" w:rsidR="00604F4D" w:rsidRPr="0063533F" w:rsidRDefault="00604F4D" w:rsidP="005C1C2C">
      <w:pPr>
        <w:pStyle w:val="Normal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Para a modalidade </w:t>
      </w:r>
      <w:r w:rsidRPr="0063533F">
        <w:rPr>
          <w:rFonts w:ascii="Garamond" w:eastAsia="Garamond" w:hAnsi="Garamond" w:cs="Garamond"/>
          <w:i/>
          <w:color w:val="000000"/>
          <w:sz w:val="28"/>
          <w:szCs w:val="28"/>
        </w:rPr>
        <w:t>mercadológica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:</w:t>
      </w:r>
    </w:p>
    <w:p w14:paraId="14B3DDA9" w14:textId="77777777" w:rsidR="00604F4D" w:rsidRPr="0063533F" w:rsidRDefault="00604F4D" w:rsidP="005C1C2C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Alinhar a pesquisa científica e a prática profissional do </w:t>
      </w:r>
      <w:proofErr w:type="spellStart"/>
      <w:r w:rsidRPr="0063533F">
        <w:rPr>
          <w:rFonts w:ascii="Garamond" w:eastAsia="Garamond" w:hAnsi="Garamond" w:cs="Garamond"/>
          <w:color w:val="000000"/>
          <w:sz w:val="28"/>
          <w:szCs w:val="28"/>
        </w:rPr>
        <w:t>Unasp</w:t>
      </w:r>
      <w:proofErr w:type="spellEnd"/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 às tendências mercadológicas;</w:t>
      </w:r>
    </w:p>
    <w:p w14:paraId="534B5890" w14:textId="77777777" w:rsidR="00604F4D" w:rsidRPr="0063533F" w:rsidRDefault="00604F4D" w:rsidP="005C1C2C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lastRenderedPageBreak/>
        <w:t xml:space="preserve">Compreender o papel da produção do conhecimento científico nas esferas da gestão profissional e dos processos de marketing; </w:t>
      </w:r>
    </w:p>
    <w:p w14:paraId="0C9160AF" w14:textId="77777777" w:rsidR="00604F4D" w:rsidRPr="0063533F" w:rsidRDefault="00604F4D" w:rsidP="005C1C2C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>Promover trabalho multiprofissional.</w:t>
      </w:r>
    </w:p>
    <w:p w14:paraId="4036E148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sz w:val="28"/>
          <w:szCs w:val="28"/>
        </w:rPr>
        <w:t xml:space="preserve">III. Para a modalidade </w:t>
      </w:r>
      <w:r w:rsidRPr="0063533F">
        <w:rPr>
          <w:rFonts w:ascii="Garamond" w:eastAsia="Garamond" w:hAnsi="Garamond" w:cs="Garamond"/>
          <w:i/>
          <w:sz w:val="28"/>
          <w:szCs w:val="28"/>
        </w:rPr>
        <w:t>artístico-cultural</w:t>
      </w:r>
      <w:r w:rsidRPr="0063533F">
        <w:rPr>
          <w:rFonts w:ascii="Garamond" w:eastAsia="Garamond" w:hAnsi="Garamond" w:cs="Garamond"/>
          <w:sz w:val="28"/>
          <w:szCs w:val="28"/>
        </w:rPr>
        <w:t xml:space="preserve">: </w:t>
      </w:r>
    </w:p>
    <w:p w14:paraId="146D5A7B" w14:textId="77777777" w:rsidR="00604F4D" w:rsidRPr="0063533F" w:rsidRDefault="00604F4D" w:rsidP="005C1C2C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Fortalecer a produção de conhecimento artístico e cultural do </w:t>
      </w:r>
      <w:proofErr w:type="spellStart"/>
      <w:r w:rsidRPr="0063533F">
        <w:rPr>
          <w:rFonts w:ascii="Garamond" w:eastAsia="Garamond" w:hAnsi="Garamond" w:cs="Garamond"/>
          <w:color w:val="000000"/>
          <w:sz w:val="28"/>
          <w:szCs w:val="28"/>
        </w:rPr>
        <w:t>Unasp</w:t>
      </w:r>
      <w:proofErr w:type="spellEnd"/>
      <w:r w:rsidRPr="0063533F">
        <w:rPr>
          <w:rFonts w:ascii="Garamond" w:eastAsia="Garamond" w:hAnsi="Garamond" w:cs="Garamond"/>
          <w:color w:val="000000"/>
          <w:sz w:val="28"/>
          <w:szCs w:val="28"/>
        </w:rPr>
        <w:t>, considerando a filosofia institucional;</w:t>
      </w:r>
    </w:p>
    <w:p w14:paraId="4234D38F" w14:textId="77777777" w:rsidR="00604F4D" w:rsidRPr="0063533F" w:rsidRDefault="00604F4D" w:rsidP="005C1C2C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>Incentivar o desenvolvimento de processos criativos e inovadores;</w:t>
      </w:r>
    </w:p>
    <w:p w14:paraId="7FA4FB99" w14:textId="77777777" w:rsidR="00604F4D" w:rsidRPr="0063533F" w:rsidRDefault="00604F4D" w:rsidP="005C1C2C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Fomentar o engajamento em questões de cidadania e responsabilidade social; </w:t>
      </w:r>
    </w:p>
    <w:p w14:paraId="775516F0" w14:textId="77777777" w:rsidR="00604F4D" w:rsidRPr="0063533F" w:rsidRDefault="00604F4D" w:rsidP="005C1C2C">
      <w:pPr>
        <w:pStyle w:val="Normal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Para a modalidade </w:t>
      </w:r>
      <w:r w:rsidRPr="0063533F">
        <w:rPr>
          <w:rFonts w:ascii="Garamond" w:eastAsia="Garamond" w:hAnsi="Garamond" w:cs="Garamond"/>
          <w:i/>
          <w:color w:val="000000"/>
          <w:sz w:val="28"/>
          <w:szCs w:val="28"/>
        </w:rPr>
        <w:t>eclesiástica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:</w:t>
      </w:r>
    </w:p>
    <w:p w14:paraId="165DE6DB" w14:textId="77777777" w:rsidR="00604F4D" w:rsidRPr="0063533F" w:rsidRDefault="00604F4D" w:rsidP="005C1C2C">
      <w:pPr>
        <w:pStyle w:val="Normal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Criar uma cultura institucional de participação de colaboradores do </w:t>
      </w:r>
      <w:proofErr w:type="spellStart"/>
      <w:r w:rsidRPr="0063533F">
        <w:rPr>
          <w:rFonts w:ascii="Garamond" w:eastAsia="Garamond" w:hAnsi="Garamond" w:cs="Garamond"/>
          <w:color w:val="000000"/>
          <w:sz w:val="28"/>
          <w:szCs w:val="28"/>
        </w:rPr>
        <w:t>Unasp</w:t>
      </w:r>
      <w:proofErr w:type="spellEnd"/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 em eventos de diferentes áreas da Igreja Adventista do Sétimo Dia;</w:t>
      </w:r>
    </w:p>
    <w:p w14:paraId="2B6E282A" w14:textId="77777777" w:rsidR="00604F4D" w:rsidRPr="0063533F" w:rsidRDefault="00604F4D" w:rsidP="005C1C2C">
      <w:pPr>
        <w:pStyle w:val="Normal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>Implicar os interesses da mantenedora em discussões acadêmicas, culturais e denominacionais relevantes à educação adventista e à mantenedora.</w:t>
      </w:r>
    </w:p>
    <w:p w14:paraId="3C07AD79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0D96C91C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63533F">
        <w:rPr>
          <w:rFonts w:ascii="Garamond" w:eastAsia="Garamond" w:hAnsi="Garamond" w:cs="Garamond"/>
          <w:b/>
          <w:smallCaps/>
          <w:sz w:val="28"/>
          <w:szCs w:val="28"/>
        </w:rPr>
        <w:t xml:space="preserve">Capítulo 2 – </w:t>
      </w:r>
      <w:r w:rsidRPr="0063533F">
        <w:rPr>
          <w:rFonts w:ascii="Garamond" w:eastAsia="Garamond" w:hAnsi="Garamond" w:cs="Garamond"/>
          <w:b/>
          <w:sz w:val="28"/>
          <w:szCs w:val="28"/>
        </w:rPr>
        <w:t>Das ênfases e diretrizes para alocação dos recursos de PROAPEV</w:t>
      </w:r>
    </w:p>
    <w:p w14:paraId="6CADFBF4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69A7B61A" w14:textId="6D05F419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3</w:t>
      </w:r>
      <w:r w:rsidRPr="0063533F">
        <w:rPr>
          <w:rFonts w:ascii="Garamond" w:eastAsia="Garamond" w:hAnsi="Garamond" w:cs="Garamond"/>
          <w:b/>
          <w:sz w:val="28"/>
          <w:szCs w:val="28"/>
          <w:vertAlign w:val="superscript"/>
        </w:rPr>
        <w:t>o</w:t>
      </w:r>
      <w:r w:rsidRPr="0063533F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63533F">
        <w:rPr>
          <w:rFonts w:ascii="Garamond" w:eastAsia="Garamond" w:hAnsi="Garamond" w:cs="Garamond"/>
          <w:sz w:val="28"/>
          <w:szCs w:val="28"/>
        </w:rPr>
        <w:t xml:space="preserve">A alocação dos recursos do PROAPEV prioriza as demandas do </w:t>
      </w:r>
      <w:r w:rsidR="00D816F3">
        <w:rPr>
          <w:rFonts w:ascii="Garamond" w:eastAsia="Garamond" w:hAnsi="Garamond" w:cs="Garamond"/>
          <w:sz w:val="28"/>
          <w:szCs w:val="28"/>
        </w:rPr>
        <w:t xml:space="preserve">Programa de Mestrado Profissional em Educação </w:t>
      </w:r>
      <w:r w:rsidRPr="0063533F">
        <w:rPr>
          <w:rFonts w:ascii="Garamond" w:eastAsia="Garamond" w:hAnsi="Garamond" w:cs="Garamond"/>
          <w:sz w:val="28"/>
          <w:szCs w:val="28"/>
        </w:rPr>
        <w:t xml:space="preserve">e depende da prévia declaração da disponibilidade financeira do </w:t>
      </w:r>
      <w:proofErr w:type="spellStart"/>
      <w:r w:rsidRPr="0063533F">
        <w:rPr>
          <w:rFonts w:ascii="Garamond" w:eastAsia="Garamond" w:hAnsi="Garamond" w:cs="Garamond"/>
          <w:sz w:val="28"/>
          <w:szCs w:val="28"/>
        </w:rPr>
        <w:t>Unasp</w:t>
      </w:r>
      <w:proofErr w:type="spellEnd"/>
      <w:r w:rsidRPr="0063533F">
        <w:rPr>
          <w:rFonts w:ascii="Garamond" w:eastAsia="Garamond" w:hAnsi="Garamond" w:cs="Garamond"/>
          <w:sz w:val="28"/>
          <w:szCs w:val="28"/>
        </w:rPr>
        <w:t xml:space="preserve"> juntamente com um mapeamento de critérios pré-estabelecidos para a alocação desses recursos, dos quais podem ser enumerados os seguintes como prioridade, independentemente de suas modalidades:</w:t>
      </w:r>
    </w:p>
    <w:p w14:paraId="6201E407" w14:textId="77777777" w:rsidR="00604F4D" w:rsidRPr="00604F4D" w:rsidRDefault="00604F4D" w:rsidP="005C1C2C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  <w:lang w:val="pt-BR"/>
        </w:rPr>
      </w:pPr>
      <w:r w:rsidRPr="00604F4D">
        <w:rPr>
          <w:rFonts w:ascii="Garamond" w:eastAsia="Garamond" w:hAnsi="Garamond" w:cs="Garamond"/>
          <w:sz w:val="28"/>
          <w:szCs w:val="28"/>
          <w:lang w:val="pt-BR"/>
        </w:rPr>
        <w:lastRenderedPageBreak/>
        <w:t>O pedido que corrobore com as exigências dos índices governamentais;</w:t>
      </w:r>
    </w:p>
    <w:p w14:paraId="7D95BF8C" w14:textId="05F818A8" w:rsidR="00604F4D" w:rsidRPr="00604F4D" w:rsidRDefault="00604F4D" w:rsidP="005C1C2C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  <w:lang w:val="pt-BR"/>
        </w:rPr>
      </w:pPr>
      <w:r w:rsidRPr="00604F4D">
        <w:rPr>
          <w:rFonts w:ascii="Garamond" w:eastAsia="Garamond" w:hAnsi="Garamond" w:cs="Garamond"/>
          <w:sz w:val="28"/>
          <w:szCs w:val="28"/>
          <w:lang w:val="pt-BR"/>
        </w:rPr>
        <w:t>O pedido que favorecer a manutenção contínua e o aprimoramento</w:t>
      </w:r>
      <w:r w:rsidR="00D816F3">
        <w:rPr>
          <w:rFonts w:ascii="Garamond" w:eastAsia="Garamond" w:hAnsi="Garamond" w:cs="Garamond"/>
          <w:sz w:val="28"/>
          <w:szCs w:val="28"/>
          <w:lang w:val="pt-BR"/>
        </w:rPr>
        <w:t xml:space="preserve"> do</w:t>
      </w:r>
      <w:r w:rsidRPr="00604F4D">
        <w:rPr>
          <w:rFonts w:ascii="Garamond" w:eastAsia="Garamond" w:hAnsi="Garamond" w:cs="Garamond"/>
          <w:sz w:val="28"/>
          <w:szCs w:val="28"/>
          <w:lang w:val="pt-BR"/>
        </w:rPr>
        <w:t xml:space="preserve"> </w:t>
      </w:r>
      <w:r w:rsidR="00D816F3" w:rsidRPr="00D816F3">
        <w:rPr>
          <w:rFonts w:ascii="Garamond" w:eastAsia="Garamond" w:hAnsi="Garamond" w:cs="Garamond"/>
          <w:sz w:val="28"/>
          <w:szCs w:val="28"/>
          <w:lang w:val="pt-BR"/>
        </w:rPr>
        <w:t>Programa de Mestrado Profissional em Educação</w:t>
      </w:r>
      <w:r w:rsidR="00D816F3">
        <w:rPr>
          <w:rFonts w:ascii="Garamond" w:eastAsia="Garamond" w:hAnsi="Garamond" w:cs="Garamond"/>
          <w:sz w:val="28"/>
          <w:szCs w:val="28"/>
          <w:lang w:val="pt-BR"/>
        </w:rPr>
        <w:t xml:space="preserve"> e</w:t>
      </w:r>
      <w:r w:rsidRPr="00604F4D">
        <w:rPr>
          <w:rFonts w:ascii="Garamond" w:eastAsia="Garamond" w:hAnsi="Garamond" w:cs="Garamond"/>
          <w:sz w:val="28"/>
          <w:szCs w:val="28"/>
          <w:lang w:val="pt-BR"/>
        </w:rPr>
        <w:t xml:space="preserve"> graduação</w:t>
      </w:r>
      <w:r w:rsidR="00D816F3">
        <w:rPr>
          <w:rFonts w:ascii="Garamond" w:eastAsia="Garamond" w:hAnsi="Garamond" w:cs="Garamond"/>
          <w:sz w:val="28"/>
          <w:szCs w:val="28"/>
          <w:lang w:val="pt-BR"/>
        </w:rPr>
        <w:t>,</w:t>
      </w:r>
      <w:r w:rsidRPr="00604F4D">
        <w:rPr>
          <w:rFonts w:ascii="Garamond" w:eastAsia="Garamond" w:hAnsi="Garamond" w:cs="Garamond"/>
          <w:sz w:val="28"/>
          <w:szCs w:val="28"/>
          <w:lang w:val="pt-BR"/>
        </w:rPr>
        <w:t xml:space="preserve"> nessa ordem;</w:t>
      </w:r>
    </w:p>
    <w:p w14:paraId="74E26A59" w14:textId="5D5F0C14" w:rsidR="00604F4D" w:rsidRPr="00604F4D" w:rsidRDefault="00604F4D" w:rsidP="005C1C2C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  <w:lang w:val="pt-BR"/>
        </w:rPr>
      </w:pPr>
      <w:r w:rsidRPr="00604F4D">
        <w:rPr>
          <w:rFonts w:ascii="Garamond" w:eastAsia="Garamond" w:hAnsi="Garamond" w:cs="Garamond"/>
          <w:sz w:val="28"/>
          <w:szCs w:val="28"/>
          <w:lang w:val="pt-BR"/>
        </w:rPr>
        <w:t>O pedido que corresponde aos interesses institucionais.</w:t>
      </w:r>
    </w:p>
    <w:p w14:paraId="2D16C85A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Parágrafo único.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O grau de prioridade conferida aos eventos das modalidades mercadológica e artístico-cultural serão votados na coordenação de cada programa.</w:t>
      </w:r>
    </w:p>
    <w:p w14:paraId="5E10ED73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4A723CED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4o.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Os principais critérios por cada modalidade de evento são os seguintes: </w:t>
      </w:r>
    </w:p>
    <w:p w14:paraId="1B983C5F" w14:textId="77777777" w:rsidR="00604F4D" w:rsidRPr="00604F4D" w:rsidRDefault="00604F4D" w:rsidP="005C1C2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Garamond" w:eastAsia="Garamond" w:hAnsi="Garamond" w:cs="Garamond"/>
          <w:sz w:val="28"/>
          <w:szCs w:val="28"/>
          <w:lang w:val="pt-BR"/>
        </w:rPr>
      </w:pPr>
      <w:r w:rsidRPr="00604F4D">
        <w:rPr>
          <w:rFonts w:ascii="Garamond" w:eastAsia="Garamond" w:hAnsi="Garamond" w:cs="Garamond"/>
          <w:sz w:val="28"/>
          <w:szCs w:val="28"/>
          <w:lang w:val="pt-BR"/>
        </w:rPr>
        <w:t>Modalidade acadêmico-científica: Apresentação de texto completo com possibilidade de publicação em revistas indexadas e/ou de relevância científica;</w:t>
      </w:r>
    </w:p>
    <w:p w14:paraId="3A50CE0C" w14:textId="77777777" w:rsidR="00604F4D" w:rsidRPr="00604F4D" w:rsidRDefault="00604F4D" w:rsidP="005C1C2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Garamond" w:eastAsia="Garamond" w:hAnsi="Garamond" w:cs="Garamond"/>
          <w:sz w:val="28"/>
          <w:szCs w:val="28"/>
          <w:lang w:val="pt-BR"/>
        </w:rPr>
      </w:pPr>
      <w:r w:rsidRPr="00604F4D">
        <w:rPr>
          <w:rFonts w:ascii="Garamond" w:eastAsia="Garamond" w:hAnsi="Garamond" w:cs="Garamond"/>
          <w:sz w:val="28"/>
          <w:szCs w:val="28"/>
          <w:lang w:val="pt-BR"/>
        </w:rPr>
        <w:t>Modalidade mercadológica: Relevância do evento para o planejamento estratégico da instituição, com possibilidade de captação de verbas, financiamentos e/ou parcerias de interesse institucional;</w:t>
      </w:r>
    </w:p>
    <w:p w14:paraId="48FD6B6A" w14:textId="77777777" w:rsidR="00604F4D" w:rsidRPr="00604F4D" w:rsidRDefault="00604F4D" w:rsidP="005C1C2C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Garamond" w:eastAsia="Garamond" w:hAnsi="Garamond" w:cs="Garamond"/>
          <w:sz w:val="28"/>
          <w:szCs w:val="28"/>
          <w:lang w:val="pt-BR"/>
        </w:rPr>
      </w:pPr>
      <w:r w:rsidRPr="00604F4D">
        <w:rPr>
          <w:rFonts w:ascii="Garamond" w:eastAsia="Garamond" w:hAnsi="Garamond" w:cs="Garamond"/>
          <w:sz w:val="28"/>
          <w:szCs w:val="28"/>
          <w:lang w:val="pt-BR"/>
        </w:rPr>
        <w:t xml:space="preserve">Modalidade </w:t>
      </w:r>
      <w:r w:rsidRPr="00604F4D">
        <w:rPr>
          <w:rFonts w:ascii="Garamond" w:eastAsia="Garamond" w:hAnsi="Garamond" w:cs="Garamond"/>
          <w:i/>
          <w:iCs/>
          <w:sz w:val="28"/>
          <w:szCs w:val="28"/>
          <w:lang w:val="pt-BR"/>
        </w:rPr>
        <w:t>artístico-cultural</w:t>
      </w:r>
      <w:r w:rsidRPr="00604F4D">
        <w:rPr>
          <w:rFonts w:ascii="Garamond" w:eastAsia="Garamond" w:hAnsi="Garamond" w:cs="Garamond"/>
          <w:sz w:val="28"/>
          <w:szCs w:val="28"/>
          <w:lang w:val="pt-BR"/>
        </w:rPr>
        <w:t>: Evento de reconhecido valor criativo e notório impacto para a missão institucional;</w:t>
      </w:r>
    </w:p>
    <w:p w14:paraId="3D0E9F2B" w14:textId="77777777" w:rsidR="00604F4D" w:rsidRPr="00604F4D" w:rsidRDefault="00604F4D" w:rsidP="005C1C2C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="Garamond" w:eastAsia="Garamond" w:hAnsi="Garamond" w:cs="Garamond"/>
          <w:sz w:val="28"/>
          <w:szCs w:val="28"/>
          <w:lang w:val="pt-BR"/>
        </w:rPr>
      </w:pPr>
      <w:bookmarkStart w:id="0" w:name="_heading=h.gjdgxs" w:colFirst="0" w:colLast="0"/>
      <w:bookmarkEnd w:id="0"/>
      <w:r w:rsidRPr="00604F4D">
        <w:rPr>
          <w:rFonts w:ascii="Garamond" w:eastAsia="Garamond" w:hAnsi="Garamond" w:cs="Garamond"/>
          <w:sz w:val="28"/>
          <w:szCs w:val="28"/>
          <w:lang w:val="pt-BR"/>
        </w:rPr>
        <w:t xml:space="preserve">Modalidade </w:t>
      </w:r>
      <w:r w:rsidRPr="00604F4D">
        <w:rPr>
          <w:rFonts w:ascii="Garamond" w:eastAsia="Garamond" w:hAnsi="Garamond" w:cs="Garamond"/>
          <w:i/>
          <w:iCs/>
          <w:sz w:val="28"/>
          <w:szCs w:val="28"/>
          <w:lang w:val="pt-BR"/>
        </w:rPr>
        <w:t>eclesiástica</w:t>
      </w:r>
      <w:r w:rsidRPr="00604F4D">
        <w:rPr>
          <w:rFonts w:ascii="Garamond" w:eastAsia="Garamond" w:hAnsi="Garamond" w:cs="Garamond"/>
          <w:sz w:val="28"/>
          <w:szCs w:val="28"/>
          <w:lang w:val="pt-BR"/>
        </w:rPr>
        <w:t>: Evento considerado pela mantenedora como relevante para o docente ou colaborador institucional.</w:t>
      </w:r>
    </w:p>
    <w:p w14:paraId="74FD1068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Parágrafo Único</w:t>
      </w:r>
      <w:r w:rsidRPr="0063533F">
        <w:rPr>
          <w:rFonts w:ascii="Garamond" w:eastAsia="Garamond" w:hAnsi="Garamond" w:cs="Garamond"/>
          <w:sz w:val="28"/>
          <w:szCs w:val="28"/>
        </w:rPr>
        <w:t xml:space="preserve">: A coordenação ou departamento de cada área terá a prerrogativa de conferir grau de prioridade à participação do docente ou colaborador, desde que a modalidade </w:t>
      </w:r>
      <w:r w:rsidRPr="0063533F">
        <w:rPr>
          <w:rFonts w:ascii="Garamond" w:eastAsia="Garamond" w:hAnsi="Garamond" w:cs="Garamond"/>
          <w:i/>
          <w:sz w:val="28"/>
          <w:szCs w:val="28"/>
        </w:rPr>
        <w:t>acadêmico-científica</w:t>
      </w:r>
      <w:r w:rsidRPr="0063533F">
        <w:rPr>
          <w:rFonts w:ascii="Garamond" w:eastAsia="Garamond" w:hAnsi="Garamond" w:cs="Garamond"/>
          <w:sz w:val="28"/>
          <w:szCs w:val="28"/>
        </w:rPr>
        <w:t xml:space="preserve"> tenha prioridade de alocação de recursos, quando for o caso.     </w:t>
      </w:r>
    </w:p>
    <w:p w14:paraId="2B6B532E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4F62C6AE" w14:textId="6FAFAA15" w:rsidR="00604F4D" w:rsidRPr="0063533F" w:rsidRDefault="0B93CE88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B93CE88">
        <w:rPr>
          <w:rFonts w:ascii="Garamond" w:eastAsia="Garamond" w:hAnsi="Garamond" w:cs="Garamond"/>
          <w:b/>
          <w:bCs/>
          <w:sz w:val="28"/>
          <w:szCs w:val="28"/>
        </w:rPr>
        <w:lastRenderedPageBreak/>
        <w:t>Art. 5</w:t>
      </w:r>
      <w:r w:rsidRPr="0B93CE88">
        <w:rPr>
          <w:rFonts w:ascii="Garamond" w:eastAsia="Garamond" w:hAnsi="Garamond" w:cs="Garamond"/>
          <w:b/>
          <w:bCs/>
          <w:sz w:val="28"/>
          <w:szCs w:val="28"/>
          <w:vertAlign w:val="superscript"/>
        </w:rPr>
        <w:t>o</w:t>
      </w:r>
      <w:r w:rsidRPr="0B93CE88">
        <w:rPr>
          <w:rFonts w:ascii="Garamond" w:eastAsia="Garamond" w:hAnsi="Garamond" w:cs="Garamond"/>
          <w:sz w:val="28"/>
          <w:szCs w:val="28"/>
        </w:rPr>
        <w:t xml:space="preserve"> Anualmente, a Vice-reitoria Administrativa define e promove reajustes orçamentários do PROAPEV em, pelo menos, dois aspectos:</w:t>
      </w:r>
    </w:p>
    <w:p w14:paraId="1B6CD92E" w14:textId="225F3ED9" w:rsidR="00604F4D" w:rsidRPr="00604F4D" w:rsidRDefault="00604F4D" w:rsidP="005C1C2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  <w:lang w:val="pt-BR"/>
        </w:rPr>
      </w:pPr>
      <w:r w:rsidRPr="00604F4D">
        <w:rPr>
          <w:rFonts w:ascii="Garamond" w:eastAsia="Garamond" w:hAnsi="Garamond" w:cs="Garamond"/>
          <w:sz w:val="28"/>
          <w:szCs w:val="28"/>
          <w:lang w:val="pt-BR"/>
        </w:rPr>
        <w:t xml:space="preserve">Reajustes votados anualmente em seus respectivos fóruns; </w:t>
      </w:r>
    </w:p>
    <w:p w14:paraId="39D476A1" w14:textId="77777777" w:rsidR="00604F4D" w:rsidRPr="00604F4D" w:rsidRDefault="00604F4D" w:rsidP="005C1C2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  <w:lang w:val="pt-BR"/>
        </w:rPr>
      </w:pPr>
      <w:r w:rsidRPr="00604F4D">
        <w:rPr>
          <w:rFonts w:ascii="Garamond" w:eastAsia="Garamond" w:hAnsi="Garamond" w:cs="Garamond"/>
          <w:sz w:val="28"/>
          <w:szCs w:val="28"/>
          <w:lang w:val="pt-BR"/>
        </w:rPr>
        <w:t>Definição dos limites por localização (nacional, internacional) e modalidade dos eventos.</w:t>
      </w:r>
    </w:p>
    <w:p w14:paraId="26D7CBD1" w14:textId="5569F1A6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Parágrafo único.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A definição e reajustes devem levar em consideração no critério orçamentário o fluxo distinto para graduação e </w:t>
      </w:r>
      <w:r w:rsidR="00467D4C">
        <w:rPr>
          <w:rFonts w:ascii="Garamond" w:eastAsia="Garamond" w:hAnsi="Garamond" w:cs="Garamond"/>
          <w:sz w:val="28"/>
          <w:szCs w:val="28"/>
        </w:rPr>
        <w:t>para o Programa de Mestrado Profissional em Educação</w:t>
      </w:r>
      <w:r w:rsidRPr="0063533F">
        <w:rPr>
          <w:rFonts w:ascii="Garamond" w:eastAsia="Garamond" w:hAnsi="Garamond" w:cs="Garamond"/>
          <w:sz w:val="28"/>
          <w:szCs w:val="28"/>
        </w:rPr>
        <w:t>.</w:t>
      </w:r>
    </w:p>
    <w:p w14:paraId="3FB2D5C9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4AC05716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6</w:t>
      </w:r>
      <w:r w:rsidRPr="0063533F">
        <w:rPr>
          <w:rFonts w:ascii="Garamond" w:eastAsia="Garamond" w:hAnsi="Garamond" w:cs="Garamond"/>
          <w:b/>
          <w:sz w:val="28"/>
          <w:szCs w:val="28"/>
          <w:vertAlign w:val="superscript"/>
        </w:rPr>
        <w:t>o</w:t>
      </w:r>
      <w:r w:rsidRPr="0063533F">
        <w:rPr>
          <w:rFonts w:ascii="Garamond" w:eastAsia="Garamond" w:hAnsi="Garamond" w:cs="Garamond"/>
          <w:sz w:val="28"/>
          <w:szCs w:val="28"/>
        </w:rPr>
        <w:t xml:space="preserve"> Para que o orçamento anual seja estipulado, as instâncias superiores irão tomar por base as seguintes diretrizes:</w:t>
      </w:r>
    </w:p>
    <w:p w14:paraId="4FD9C361" w14:textId="77777777" w:rsidR="00604F4D" w:rsidRPr="00604F4D" w:rsidRDefault="00604F4D" w:rsidP="005C1C2C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  <w:lang w:val="pt-BR"/>
        </w:rPr>
      </w:pPr>
      <w:r w:rsidRPr="00604F4D">
        <w:rPr>
          <w:rFonts w:ascii="Garamond" w:eastAsia="Garamond" w:hAnsi="Garamond" w:cs="Garamond"/>
          <w:sz w:val="28"/>
          <w:szCs w:val="28"/>
          <w:lang w:val="pt-BR"/>
        </w:rPr>
        <w:t>Demanda orçamentária do ano anterior;</w:t>
      </w:r>
    </w:p>
    <w:p w14:paraId="702938A7" w14:textId="77777777" w:rsidR="00604F4D" w:rsidRPr="00604F4D" w:rsidRDefault="00604F4D" w:rsidP="005C1C2C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  <w:lang w:val="pt-BR"/>
        </w:rPr>
      </w:pPr>
      <w:r w:rsidRPr="00604F4D">
        <w:rPr>
          <w:rFonts w:ascii="Garamond" w:eastAsia="Garamond" w:hAnsi="Garamond" w:cs="Garamond"/>
          <w:sz w:val="28"/>
          <w:szCs w:val="28"/>
          <w:lang w:val="pt-BR"/>
        </w:rPr>
        <w:t>Desempenho acadêmico-científico do curso/programa;</w:t>
      </w:r>
    </w:p>
    <w:p w14:paraId="786F4564" w14:textId="77777777" w:rsidR="00604F4D" w:rsidRPr="0063533F" w:rsidRDefault="00604F4D" w:rsidP="005C1C2C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proofErr w:type="spellStart"/>
      <w:r w:rsidRPr="0063533F">
        <w:rPr>
          <w:rFonts w:ascii="Garamond" w:eastAsia="Garamond" w:hAnsi="Garamond" w:cs="Garamond"/>
          <w:sz w:val="28"/>
          <w:szCs w:val="28"/>
        </w:rPr>
        <w:t>Relevância</w:t>
      </w:r>
      <w:proofErr w:type="spellEnd"/>
      <w:r w:rsidRPr="0063533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Pr="0063533F">
        <w:rPr>
          <w:rFonts w:ascii="Garamond" w:eastAsia="Garamond" w:hAnsi="Garamond" w:cs="Garamond"/>
          <w:sz w:val="28"/>
          <w:szCs w:val="28"/>
        </w:rPr>
        <w:t>mercadológica</w:t>
      </w:r>
      <w:proofErr w:type="spellEnd"/>
      <w:r w:rsidRPr="0063533F">
        <w:rPr>
          <w:rFonts w:ascii="Garamond" w:eastAsia="Garamond" w:hAnsi="Garamond" w:cs="Garamond"/>
          <w:sz w:val="28"/>
          <w:szCs w:val="28"/>
        </w:rPr>
        <w:t>;</w:t>
      </w:r>
      <w:proofErr w:type="gramEnd"/>
    </w:p>
    <w:p w14:paraId="5FC60EBA" w14:textId="77777777" w:rsidR="00604F4D" w:rsidRPr="00604F4D" w:rsidRDefault="00604F4D" w:rsidP="005C1C2C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  <w:lang w:val="pt-BR"/>
        </w:rPr>
      </w:pPr>
      <w:r w:rsidRPr="00604F4D">
        <w:rPr>
          <w:rFonts w:ascii="Garamond" w:eastAsia="Garamond" w:hAnsi="Garamond" w:cs="Garamond"/>
          <w:sz w:val="28"/>
          <w:szCs w:val="28"/>
          <w:lang w:val="pt-BR"/>
        </w:rPr>
        <w:t>Indicadores avaliativos governamentais e de outras instâncias;</w:t>
      </w:r>
    </w:p>
    <w:p w14:paraId="4C2FEA15" w14:textId="3AFACDAB" w:rsidR="00604F4D" w:rsidRPr="0063533F" w:rsidRDefault="00604F4D" w:rsidP="005C1C2C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proofErr w:type="spellStart"/>
      <w:r w:rsidRPr="0063533F">
        <w:rPr>
          <w:rFonts w:ascii="Garamond" w:eastAsia="Garamond" w:hAnsi="Garamond" w:cs="Garamond"/>
          <w:sz w:val="28"/>
          <w:szCs w:val="28"/>
        </w:rPr>
        <w:t>Capacidade</w:t>
      </w:r>
      <w:proofErr w:type="spellEnd"/>
      <w:r w:rsidRPr="0063533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63533F">
        <w:rPr>
          <w:rFonts w:ascii="Garamond" w:eastAsia="Garamond" w:hAnsi="Garamond" w:cs="Garamond"/>
          <w:sz w:val="28"/>
          <w:szCs w:val="28"/>
        </w:rPr>
        <w:t>financeira</w:t>
      </w:r>
      <w:proofErr w:type="spellEnd"/>
      <w:r w:rsidRPr="0063533F"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proofErr w:type="gramStart"/>
      <w:r w:rsidRPr="0063533F">
        <w:rPr>
          <w:rFonts w:ascii="Garamond" w:eastAsia="Garamond" w:hAnsi="Garamond" w:cs="Garamond"/>
          <w:sz w:val="28"/>
          <w:szCs w:val="28"/>
        </w:rPr>
        <w:t>instituição</w:t>
      </w:r>
      <w:proofErr w:type="spellEnd"/>
      <w:r w:rsidRPr="0063533F">
        <w:rPr>
          <w:rFonts w:ascii="Garamond" w:eastAsia="Garamond" w:hAnsi="Garamond" w:cs="Garamond"/>
          <w:sz w:val="28"/>
          <w:szCs w:val="28"/>
        </w:rPr>
        <w:t>;</w:t>
      </w:r>
      <w:proofErr w:type="gramEnd"/>
      <w:r w:rsidRPr="0063533F">
        <w:rPr>
          <w:rFonts w:ascii="Garamond" w:eastAsia="Garamond" w:hAnsi="Garamond" w:cs="Garamond"/>
          <w:sz w:val="28"/>
          <w:szCs w:val="28"/>
        </w:rPr>
        <w:t xml:space="preserve"> </w:t>
      </w:r>
    </w:p>
    <w:p w14:paraId="653412C6" w14:textId="77777777" w:rsidR="00604F4D" w:rsidRPr="0063533F" w:rsidRDefault="00604F4D" w:rsidP="005C1C2C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sz w:val="28"/>
          <w:szCs w:val="28"/>
        </w:rPr>
        <w:t xml:space="preserve">Interesses da </w:t>
      </w:r>
      <w:proofErr w:type="spellStart"/>
      <w:r w:rsidRPr="0063533F">
        <w:rPr>
          <w:rFonts w:ascii="Garamond" w:eastAsia="Garamond" w:hAnsi="Garamond" w:cs="Garamond"/>
          <w:sz w:val="28"/>
          <w:szCs w:val="28"/>
        </w:rPr>
        <w:t>mantenedora</w:t>
      </w:r>
      <w:proofErr w:type="spellEnd"/>
      <w:r w:rsidRPr="0063533F">
        <w:rPr>
          <w:rFonts w:ascii="Garamond" w:eastAsia="Garamond" w:hAnsi="Garamond" w:cs="Garamond"/>
          <w:sz w:val="28"/>
          <w:szCs w:val="28"/>
        </w:rPr>
        <w:t>.</w:t>
      </w:r>
    </w:p>
    <w:p w14:paraId="19C12C65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2D0D8D6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7</w:t>
      </w:r>
      <w:r w:rsidRPr="0063533F">
        <w:rPr>
          <w:rFonts w:ascii="Garamond" w:eastAsia="Garamond" w:hAnsi="Garamond" w:cs="Garamond"/>
          <w:b/>
          <w:sz w:val="28"/>
          <w:szCs w:val="28"/>
          <w:vertAlign w:val="superscript"/>
        </w:rPr>
        <w:t>o</w:t>
      </w:r>
      <w:r w:rsidRPr="0063533F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63533F">
        <w:rPr>
          <w:rFonts w:ascii="Garamond" w:eastAsia="Garamond" w:hAnsi="Garamond" w:cs="Garamond"/>
          <w:sz w:val="28"/>
          <w:szCs w:val="28"/>
        </w:rPr>
        <w:t>A dotação orçamentária para os pedidos do PROAPEV ocorre nos seguintes níveis e subníveis, independentemente de suas modalidades:</w:t>
      </w:r>
    </w:p>
    <w:p w14:paraId="411B61C8" w14:textId="77777777" w:rsidR="00604F4D" w:rsidRPr="00604F4D" w:rsidRDefault="00604F4D" w:rsidP="005C1C2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  <w:lang w:val="pt-BR"/>
        </w:rPr>
      </w:pPr>
      <w:r w:rsidRPr="00604F4D">
        <w:rPr>
          <w:rFonts w:ascii="Garamond" w:eastAsia="Garamond" w:hAnsi="Garamond" w:cs="Garamond"/>
          <w:sz w:val="28"/>
          <w:szCs w:val="28"/>
          <w:lang w:val="pt-BR"/>
        </w:rPr>
        <w:t>Por nível de vínculo do docente ou colaborador solicitante:</w:t>
      </w:r>
    </w:p>
    <w:p w14:paraId="52831FE7" w14:textId="57C2541E" w:rsidR="00604F4D" w:rsidRPr="0063533F" w:rsidRDefault="0B93CE88" w:rsidP="0B93CE88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B93CE88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Docentes do </w:t>
      </w:r>
      <w:r w:rsidR="00467D4C">
        <w:rPr>
          <w:rFonts w:ascii="Garamond" w:eastAsia="Garamond" w:hAnsi="Garamond" w:cs="Garamond"/>
          <w:sz w:val="28"/>
          <w:szCs w:val="28"/>
        </w:rPr>
        <w:t>Programa de Mestrado Profissional em Educação</w:t>
      </w:r>
      <w:r w:rsidRPr="0B93CE88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: dotação orçamentária votada no Conselho Superior Universitário </w:t>
      </w:r>
      <w:r w:rsidRPr="0B93CE88">
        <w:rPr>
          <w:rFonts w:ascii="Garamond" w:eastAsia="Garamond" w:hAnsi="Garamond" w:cs="Garamond"/>
          <w:color w:val="000000" w:themeColor="text1"/>
          <w:sz w:val="28"/>
          <w:szCs w:val="28"/>
        </w:rPr>
        <w:lastRenderedPageBreak/>
        <w:t xml:space="preserve">(CONSU) a partir de planejamento feito </w:t>
      </w:r>
      <w:r w:rsidRPr="00467D4C">
        <w:rPr>
          <w:rFonts w:ascii="Garamond" w:eastAsia="Garamond" w:hAnsi="Garamond" w:cs="Garamond"/>
          <w:color w:val="000000" w:themeColor="text1"/>
          <w:sz w:val="28"/>
          <w:szCs w:val="28"/>
        </w:rPr>
        <w:t>pela Diretoria de Pesquisa em diálogo com a Vice-Reitoria A</w:t>
      </w:r>
      <w:r w:rsidRPr="0B93CE88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dministrativa; </w:t>
      </w:r>
    </w:p>
    <w:p w14:paraId="0B6BD07D" w14:textId="5521DE4F" w:rsidR="00604F4D" w:rsidRPr="0063533F" w:rsidRDefault="0B93CE88" w:rsidP="0B93CE88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B93CE88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Docentes da graduação: dotação orçamentária votada no Conselho Superior Universitário (CONSU) a partir de planejamento feito pela </w:t>
      </w:r>
      <w:r w:rsidR="00467D4C" w:rsidRPr="00467D4C">
        <w:rPr>
          <w:rFonts w:ascii="Garamond" w:eastAsia="Garamond" w:hAnsi="Garamond" w:cs="Garamond"/>
          <w:color w:val="000000" w:themeColor="text1"/>
          <w:sz w:val="28"/>
          <w:szCs w:val="28"/>
        </w:rPr>
        <w:t>Diretoria de Pesqui</w:t>
      </w:r>
      <w:r w:rsidR="00467D4C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sa </w:t>
      </w:r>
      <w:r w:rsidRPr="0B93CE88">
        <w:rPr>
          <w:rFonts w:ascii="Garamond" w:eastAsia="Garamond" w:hAnsi="Garamond" w:cs="Garamond"/>
          <w:color w:val="000000" w:themeColor="text1"/>
          <w:sz w:val="28"/>
          <w:szCs w:val="28"/>
        </w:rPr>
        <w:t>em diálogo com a Vice-Reitoria Administrativa e Vice-reitoria Acadêmica;</w:t>
      </w:r>
    </w:p>
    <w:p w14:paraId="422A10A5" w14:textId="0DE2859A" w:rsidR="00604F4D" w:rsidRPr="0063533F" w:rsidRDefault="0B93CE88" w:rsidP="0B93CE88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B93CE88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Colaborador: dotação orçamentária votada Comissão Executiva da Reitoria ou fórum equivalente a partir de planejamento feito pela Vice-Reitoria Administrativa e Vice-Reitoria Executiva </w:t>
      </w:r>
      <w:proofErr w:type="gramStart"/>
      <w:r w:rsidRPr="0B93CE88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dos </w:t>
      </w:r>
      <w:r w:rsidR="00467D4C" w:rsidRPr="0B93CE88">
        <w:rPr>
          <w:rFonts w:ascii="Garamond" w:eastAsia="Garamond" w:hAnsi="Garamond" w:cs="Garamond"/>
          <w:color w:val="000000" w:themeColor="text1"/>
          <w:sz w:val="28"/>
          <w:szCs w:val="28"/>
        </w:rPr>
        <w:t>campus</w:t>
      </w:r>
      <w:proofErr w:type="gramEnd"/>
      <w:r w:rsidRPr="0B93CE88">
        <w:rPr>
          <w:rFonts w:ascii="Garamond" w:eastAsia="Garamond" w:hAnsi="Garamond" w:cs="Garamond"/>
          <w:color w:val="000000" w:themeColor="text1"/>
          <w:sz w:val="28"/>
          <w:szCs w:val="28"/>
        </w:rPr>
        <w:t>.</w:t>
      </w:r>
    </w:p>
    <w:p w14:paraId="62CD5D7C" w14:textId="77777777" w:rsidR="00604F4D" w:rsidRPr="00604F4D" w:rsidRDefault="00604F4D" w:rsidP="005C1C2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  <w:lang w:val="pt-BR"/>
        </w:rPr>
      </w:pPr>
      <w:r w:rsidRPr="00604F4D">
        <w:rPr>
          <w:rFonts w:ascii="Garamond" w:eastAsia="Garamond" w:hAnsi="Garamond" w:cs="Garamond"/>
          <w:sz w:val="28"/>
          <w:szCs w:val="28"/>
          <w:lang w:val="pt-BR"/>
        </w:rPr>
        <w:t>Previsto previamente em projeto com dotação orçamentária já estipulada com PROAPEV incluso.</w:t>
      </w:r>
    </w:p>
    <w:p w14:paraId="7B884C30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36DFCE17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7</w:t>
      </w:r>
      <w:r w:rsidRPr="0063533F">
        <w:rPr>
          <w:rFonts w:ascii="Garamond" w:eastAsia="Garamond" w:hAnsi="Garamond" w:cs="Garamond"/>
          <w:b/>
          <w:sz w:val="28"/>
          <w:szCs w:val="28"/>
          <w:vertAlign w:val="superscript"/>
        </w:rPr>
        <w:t>o</w:t>
      </w:r>
      <w:r w:rsidRPr="0063533F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63533F">
        <w:rPr>
          <w:rFonts w:ascii="Garamond" w:eastAsia="Garamond" w:hAnsi="Garamond" w:cs="Garamond"/>
          <w:sz w:val="28"/>
          <w:szCs w:val="28"/>
        </w:rPr>
        <w:t>O uso da verba está condicionado, em primeira instância, à aprovação da coordenação/NDE do curso ou gerência de departamento, mediante dotação orçamentária estabelecida, em consideração aos seguintes casos:</w:t>
      </w:r>
    </w:p>
    <w:p w14:paraId="42F21D8D" w14:textId="77777777" w:rsidR="00604F4D" w:rsidRPr="00604F4D" w:rsidRDefault="00604F4D" w:rsidP="005C1C2C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  <w:lang w:val="pt-BR"/>
        </w:rPr>
      </w:pPr>
      <w:r w:rsidRPr="00604F4D">
        <w:rPr>
          <w:rFonts w:ascii="Garamond" w:eastAsia="Garamond" w:hAnsi="Garamond" w:cs="Garamond"/>
          <w:sz w:val="28"/>
          <w:szCs w:val="28"/>
          <w:lang w:val="pt-BR"/>
        </w:rPr>
        <w:t xml:space="preserve">Para a modalidade </w:t>
      </w:r>
      <w:r w:rsidRPr="00604F4D">
        <w:rPr>
          <w:rFonts w:ascii="Garamond" w:eastAsia="Garamond" w:hAnsi="Garamond" w:cs="Garamond"/>
          <w:i/>
          <w:iCs/>
          <w:sz w:val="28"/>
          <w:szCs w:val="28"/>
          <w:lang w:val="pt-BR"/>
        </w:rPr>
        <w:t>acadêmico-científica</w:t>
      </w:r>
      <w:r w:rsidRPr="00604F4D">
        <w:rPr>
          <w:rFonts w:ascii="Garamond" w:eastAsia="Garamond" w:hAnsi="Garamond" w:cs="Garamond"/>
          <w:sz w:val="28"/>
          <w:szCs w:val="28"/>
          <w:lang w:val="pt-BR"/>
        </w:rPr>
        <w:t>:</w:t>
      </w:r>
    </w:p>
    <w:p w14:paraId="5D6471DA" w14:textId="39DC62BE" w:rsidR="00604F4D" w:rsidRPr="0063533F" w:rsidRDefault="00604F4D" w:rsidP="005C1C2C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i/>
          <w:color w:val="000000"/>
          <w:sz w:val="28"/>
          <w:szCs w:val="28"/>
        </w:rPr>
        <w:t>Eventos prioritários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: encontros de relevância acadêmica para a manutenção mínima dos programas de graduação e </w:t>
      </w:r>
      <w:r w:rsidR="00467D4C">
        <w:rPr>
          <w:rFonts w:ascii="Garamond" w:eastAsia="Garamond" w:hAnsi="Garamond" w:cs="Garamond"/>
          <w:sz w:val="28"/>
          <w:szCs w:val="28"/>
        </w:rPr>
        <w:t>Programa de Mestrado Profissional em Educação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, selecionados pela coordenação do curso e/ou NDE;</w:t>
      </w:r>
    </w:p>
    <w:p w14:paraId="7170AAE8" w14:textId="77777777" w:rsidR="00604F4D" w:rsidRPr="0063533F" w:rsidRDefault="00604F4D" w:rsidP="005C1C2C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i/>
          <w:iCs/>
          <w:color w:val="000000"/>
          <w:sz w:val="28"/>
          <w:szCs w:val="28"/>
        </w:rPr>
        <w:t>Eventos secundários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: encontros de relevância acadêmica necessários para a atualização da pesquisa docente, selecionados pela coordenação com a assistência dos docentes do curso participantes de grupos de pesquisa 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lastRenderedPageBreak/>
        <w:t xml:space="preserve">cadastrados no Diretório de Grupos de Pesquisa do CNPq (DGP/CNPq) em suas respectivas linhas e áreas de atuação; </w:t>
      </w:r>
    </w:p>
    <w:p w14:paraId="0A598A02" w14:textId="77777777" w:rsidR="00604F4D" w:rsidRPr="0063533F" w:rsidRDefault="00604F4D" w:rsidP="005C1C2C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sz w:val="28"/>
          <w:szCs w:val="28"/>
        </w:rPr>
        <w:t xml:space="preserve">Para a </w:t>
      </w:r>
      <w:proofErr w:type="spellStart"/>
      <w:r w:rsidRPr="0063533F">
        <w:rPr>
          <w:rFonts w:ascii="Garamond" w:eastAsia="Garamond" w:hAnsi="Garamond" w:cs="Garamond"/>
          <w:sz w:val="28"/>
          <w:szCs w:val="28"/>
        </w:rPr>
        <w:t>modalidade</w:t>
      </w:r>
      <w:proofErr w:type="spellEnd"/>
      <w:r w:rsidRPr="0063533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63533F">
        <w:rPr>
          <w:rFonts w:ascii="Garamond" w:eastAsia="Garamond" w:hAnsi="Garamond" w:cs="Garamond"/>
          <w:i/>
          <w:iCs/>
          <w:sz w:val="28"/>
          <w:szCs w:val="28"/>
        </w:rPr>
        <w:t>mercadológica</w:t>
      </w:r>
      <w:proofErr w:type="spellEnd"/>
      <w:r w:rsidRPr="0063533F">
        <w:rPr>
          <w:rFonts w:ascii="Garamond" w:eastAsia="Garamond" w:hAnsi="Garamond" w:cs="Garamond"/>
          <w:sz w:val="28"/>
          <w:szCs w:val="28"/>
        </w:rPr>
        <w:t>:</w:t>
      </w:r>
    </w:p>
    <w:p w14:paraId="28102ECB" w14:textId="601B9465" w:rsidR="00604F4D" w:rsidRPr="0063533F" w:rsidRDefault="00604F4D" w:rsidP="005C1C2C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>Encontros de relevância mercadológica para a manutenção mínima dos departamentos da instituição e dos programas de graduação</w:t>
      </w:r>
      <w:r w:rsidR="005061D8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e </w:t>
      </w:r>
      <w:r w:rsidR="005061D8">
        <w:rPr>
          <w:rFonts w:ascii="Garamond" w:eastAsia="Garamond" w:hAnsi="Garamond" w:cs="Garamond"/>
          <w:sz w:val="28"/>
          <w:szCs w:val="28"/>
        </w:rPr>
        <w:t>Programa de Mestrado Profissional em Educação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, selecionados pela coordenação do curso e/ou NDE ou gerência do departamento, e encontros necessários para estratégias de engajamento dos programas em vertentes relevantes para sua atuação e influência no mercado, selecionados pela coordenação do curso e/ou NDE ou gerência do departamento.</w:t>
      </w:r>
    </w:p>
    <w:p w14:paraId="0FDFE0D7" w14:textId="77777777" w:rsidR="00604F4D" w:rsidRPr="0063533F" w:rsidRDefault="00604F4D" w:rsidP="005C1C2C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Para a modalidade </w:t>
      </w:r>
      <w:r w:rsidRPr="0063533F">
        <w:rPr>
          <w:rFonts w:ascii="Garamond" w:eastAsia="Garamond" w:hAnsi="Garamond" w:cs="Garamond"/>
          <w:i/>
          <w:iCs/>
          <w:color w:val="000000"/>
          <w:sz w:val="28"/>
          <w:szCs w:val="28"/>
        </w:rPr>
        <w:t>artístico-cultural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:</w:t>
      </w:r>
    </w:p>
    <w:p w14:paraId="1AC14956" w14:textId="7F049D85" w:rsidR="00604F4D" w:rsidRPr="0063533F" w:rsidRDefault="00604F4D" w:rsidP="005C1C2C">
      <w:pPr>
        <w:pStyle w:val="Normal0"/>
        <w:numPr>
          <w:ilvl w:val="0"/>
          <w:numId w:val="35"/>
        </w:numPr>
        <w:spacing w:line="360" w:lineRule="auto"/>
        <w:ind w:left="993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Encontros de relevância cultural para a manutenção dos programas de graduação e </w:t>
      </w:r>
      <w:r w:rsidR="005061D8">
        <w:rPr>
          <w:rFonts w:ascii="Garamond" w:eastAsia="Garamond" w:hAnsi="Garamond" w:cs="Garamond"/>
          <w:sz w:val="28"/>
          <w:szCs w:val="28"/>
        </w:rPr>
        <w:t>Programa de Mestrado Profissional em Educação</w:t>
      </w:r>
      <w:r w:rsidR="005061D8"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</w:t>
      </w: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ou de interesse de departamentos da instituição, selecionados pela coordenação do curso ou gerência de departamento.</w:t>
      </w:r>
    </w:p>
    <w:p w14:paraId="042728AF" w14:textId="77777777" w:rsidR="00604F4D" w:rsidRPr="0063533F" w:rsidRDefault="00604F4D" w:rsidP="005C1C2C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Para a modalidade </w:t>
      </w:r>
      <w:r w:rsidRPr="0063533F">
        <w:rPr>
          <w:rFonts w:ascii="Garamond" w:eastAsia="Garamond" w:hAnsi="Garamond" w:cs="Garamond"/>
          <w:i/>
          <w:iCs/>
          <w:color w:val="000000"/>
          <w:sz w:val="28"/>
          <w:szCs w:val="28"/>
        </w:rPr>
        <w:t>eclesiástica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:</w:t>
      </w:r>
    </w:p>
    <w:p w14:paraId="6D507D24" w14:textId="77777777" w:rsidR="00604F4D" w:rsidRPr="0063533F" w:rsidRDefault="00604F4D" w:rsidP="005C1C2C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>Encontros de relevância eclesiástica para o cumprimento dos principais interesses da mantenedora, de acordo com convocação ou recomendação da mantenedora; encontros necessários para o engajamento dos programas em vertentes relevantes para sua influência em assuntos eclesiásticos, conforme os interesses e recomendações da mantenedora.</w:t>
      </w:r>
    </w:p>
    <w:p w14:paraId="43DDB76D" w14:textId="3F31F13D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§ 1</w:t>
      </w:r>
      <w:r w:rsidRPr="0063533F">
        <w:rPr>
          <w:rFonts w:ascii="Garamond" w:eastAsia="Garamond" w:hAnsi="Garamond" w:cs="Garamond"/>
          <w:b/>
          <w:sz w:val="28"/>
          <w:szCs w:val="28"/>
          <w:vertAlign w:val="superscript"/>
        </w:rPr>
        <w:t>o</w:t>
      </w:r>
      <w:r w:rsidRPr="0063533F">
        <w:rPr>
          <w:rFonts w:ascii="Garamond" w:eastAsia="Garamond" w:hAnsi="Garamond" w:cs="Garamond"/>
          <w:sz w:val="28"/>
          <w:szCs w:val="28"/>
        </w:rPr>
        <w:t xml:space="preserve"> A participação em eventos sem a aprovação prévia d</w:t>
      </w:r>
      <w:r w:rsidR="003A460A">
        <w:rPr>
          <w:rFonts w:ascii="Garamond" w:eastAsia="Garamond" w:hAnsi="Garamond" w:cs="Garamond"/>
          <w:sz w:val="28"/>
          <w:szCs w:val="28"/>
        </w:rPr>
        <w:t xml:space="preserve">a </w:t>
      </w:r>
      <w:r w:rsidR="008B1F54" w:rsidRPr="0063533F">
        <w:rPr>
          <w:rFonts w:ascii="Garamond" w:eastAsia="Garamond" w:hAnsi="Garamond" w:cs="Garamond"/>
          <w:sz w:val="28"/>
          <w:szCs w:val="28"/>
        </w:rPr>
        <w:t xml:space="preserve">coordenação ou da gerência do departamento </w:t>
      </w:r>
      <w:r w:rsidRPr="0063533F">
        <w:rPr>
          <w:rFonts w:ascii="Garamond" w:eastAsia="Garamond" w:hAnsi="Garamond" w:cs="Garamond"/>
          <w:sz w:val="28"/>
          <w:szCs w:val="28"/>
        </w:rPr>
        <w:t>não será contemplada pela verba;</w:t>
      </w:r>
    </w:p>
    <w:p w14:paraId="2BD2B96D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lastRenderedPageBreak/>
        <w:t>§ 2</w:t>
      </w:r>
      <w:r w:rsidRPr="0063533F">
        <w:rPr>
          <w:rFonts w:ascii="Garamond" w:eastAsia="Garamond" w:hAnsi="Garamond" w:cs="Garamond"/>
          <w:b/>
          <w:sz w:val="28"/>
          <w:szCs w:val="28"/>
          <w:vertAlign w:val="superscript"/>
        </w:rPr>
        <w:t>o</w:t>
      </w:r>
      <w:r w:rsidRPr="0063533F">
        <w:rPr>
          <w:rFonts w:ascii="Garamond" w:eastAsia="Garamond" w:hAnsi="Garamond" w:cs="Garamond"/>
          <w:sz w:val="28"/>
          <w:szCs w:val="28"/>
        </w:rPr>
        <w:t xml:space="preserve"> Cabe unicamente à coordenação e/ou NDE a avaliação dos eventos de acordo com os critérios estabelecidos neste documento e, nos eventos da modalidade acadêmico-científicos, também os critérios Qualis eventos;</w:t>
      </w:r>
    </w:p>
    <w:p w14:paraId="4E20427E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bCs/>
          <w:sz w:val="28"/>
          <w:szCs w:val="28"/>
        </w:rPr>
        <w:t>§ 3</w:t>
      </w:r>
      <w:r w:rsidRPr="0063533F">
        <w:rPr>
          <w:rFonts w:ascii="Garamond" w:eastAsia="Garamond" w:hAnsi="Garamond" w:cs="Garamond"/>
          <w:b/>
          <w:bCs/>
          <w:sz w:val="28"/>
          <w:szCs w:val="28"/>
          <w:vertAlign w:val="superscript"/>
        </w:rPr>
        <w:t>o</w:t>
      </w:r>
      <w:r w:rsidRPr="0063533F">
        <w:rPr>
          <w:rFonts w:ascii="Garamond" w:eastAsia="Garamond" w:hAnsi="Garamond" w:cs="Garamond"/>
          <w:sz w:val="28"/>
          <w:szCs w:val="28"/>
        </w:rPr>
        <w:t xml:space="preserve"> Os docentes devem apresentar previamente à coordenação o formulário do PROAPEV preenchido com sugestões de eventos secundários ou relacionados ao seu grupo de pesquisa, sendo a organização de seu calendário de eventos mediada pelos interesses prévios da coordenação e das </w:t>
      </w:r>
      <w:proofErr w:type="spellStart"/>
      <w:r w:rsidRPr="0063533F">
        <w:rPr>
          <w:rFonts w:ascii="Garamond" w:eastAsia="Garamond" w:hAnsi="Garamond" w:cs="Garamond"/>
          <w:sz w:val="28"/>
          <w:szCs w:val="28"/>
        </w:rPr>
        <w:t>pró-reitorias</w:t>
      </w:r>
      <w:proofErr w:type="spellEnd"/>
      <w:r w:rsidRPr="0063533F">
        <w:rPr>
          <w:rFonts w:ascii="Garamond" w:eastAsia="Garamond" w:hAnsi="Garamond" w:cs="Garamond"/>
          <w:sz w:val="28"/>
          <w:szCs w:val="28"/>
        </w:rPr>
        <w:t xml:space="preserve"> competentes; </w:t>
      </w:r>
    </w:p>
    <w:p w14:paraId="46A3C8F2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bCs/>
          <w:sz w:val="28"/>
          <w:szCs w:val="28"/>
        </w:rPr>
        <w:t>§ 4</w:t>
      </w:r>
      <w:r w:rsidRPr="0063533F">
        <w:rPr>
          <w:rFonts w:ascii="Garamond" w:eastAsia="Garamond" w:hAnsi="Garamond" w:cs="Garamond"/>
          <w:b/>
          <w:bCs/>
          <w:sz w:val="28"/>
          <w:szCs w:val="28"/>
          <w:vertAlign w:val="superscript"/>
        </w:rPr>
        <w:t xml:space="preserve">o </w:t>
      </w:r>
      <w:r w:rsidRPr="0063533F">
        <w:rPr>
          <w:rFonts w:ascii="Garamond" w:eastAsia="Garamond" w:hAnsi="Garamond" w:cs="Garamond"/>
          <w:sz w:val="28"/>
          <w:szCs w:val="28"/>
        </w:rPr>
        <w:t>Docentes e colaboradores que participarem de eventos sem serem aprovados no Edital do ano de interesse não serão ressarcidos.</w:t>
      </w:r>
    </w:p>
    <w:p w14:paraId="1460B858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D8CC5EF" w14:textId="07807FE0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bCs/>
          <w:sz w:val="28"/>
          <w:szCs w:val="28"/>
        </w:rPr>
        <w:t>Art. 8</w:t>
      </w:r>
      <w:r w:rsidRPr="0063533F">
        <w:rPr>
          <w:rFonts w:ascii="Garamond" w:eastAsia="Garamond" w:hAnsi="Garamond" w:cs="Garamond"/>
          <w:b/>
          <w:bCs/>
          <w:sz w:val="28"/>
          <w:szCs w:val="28"/>
          <w:vertAlign w:val="superscript"/>
        </w:rPr>
        <w:t>o</w:t>
      </w:r>
      <w:r w:rsidRPr="0063533F">
        <w:rPr>
          <w:rFonts w:ascii="Garamond" w:eastAsia="Garamond" w:hAnsi="Garamond" w:cs="Garamond"/>
          <w:sz w:val="28"/>
          <w:szCs w:val="28"/>
        </w:rPr>
        <w:t xml:space="preserve"> A verba PROAPEV </w:t>
      </w:r>
      <w:r w:rsidRPr="005061D8">
        <w:rPr>
          <w:rFonts w:ascii="Garamond" w:eastAsia="Garamond" w:hAnsi="Garamond" w:cs="Garamond"/>
          <w:sz w:val="28"/>
          <w:szCs w:val="28"/>
        </w:rPr>
        <w:t xml:space="preserve">pode ser usada até uma vez por </w:t>
      </w:r>
      <w:r w:rsidR="00AE45D3" w:rsidRPr="005061D8">
        <w:rPr>
          <w:rFonts w:ascii="Garamond" w:eastAsia="Garamond" w:hAnsi="Garamond" w:cs="Garamond"/>
          <w:sz w:val="28"/>
          <w:szCs w:val="28"/>
        </w:rPr>
        <w:t>ano</w:t>
      </w:r>
      <w:r w:rsidRPr="005061D8">
        <w:rPr>
          <w:rFonts w:ascii="Garamond" w:eastAsia="Garamond" w:hAnsi="Garamond" w:cs="Garamond"/>
          <w:sz w:val="28"/>
          <w:szCs w:val="28"/>
        </w:rPr>
        <w:t xml:space="preserve"> pelo docente ligado à graduação, até </w:t>
      </w:r>
      <w:r w:rsidR="00AE45D3" w:rsidRPr="005061D8">
        <w:rPr>
          <w:rFonts w:ascii="Garamond" w:eastAsia="Garamond" w:hAnsi="Garamond" w:cs="Garamond"/>
          <w:sz w:val="28"/>
          <w:szCs w:val="28"/>
        </w:rPr>
        <w:t>uma vez</w:t>
      </w:r>
      <w:r w:rsidRPr="005061D8">
        <w:rPr>
          <w:rFonts w:ascii="Garamond" w:eastAsia="Garamond" w:hAnsi="Garamond" w:cs="Garamond"/>
          <w:sz w:val="28"/>
          <w:szCs w:val="28"/>
        </w:rPr>
        <w:t xml:space="preserve"> por </w:t>
      </w:r>
      <w:r w:rsidR="00AE45D3" w:rsidRPr="005061D8">
        <w:rPr>
          <w:rFonts w:ascii="Garamond" w:eastAsia="Garamond" w:hAnsi="Garamond" w:cs="Garamond"/>
          <w:sz w:val="28"/>
          <w:szCs w:val="28"/>
        </w:rPr>
        <w:t>ano</w:t>
      </w:r>
      <w:r w:rsidRPr="005061D8">
        <w:rPr>
          <w:rFonts w:ascii="Garamond" w:eastAsia="Garamond" w:hAnsi="Garamond" w:cs="Garamond"/>
          <w:sz w:val="28"/>
          <w:szCs w:val="28"/>
        </w:rPr>
        <w:t xml:space="preserve"> pelo docente</w:t>
      </w:r>
      <w:r w:rsidRPr="0063533F">
        <w:rPr>
          <w:rFonts w:ascii="Garamond" w:eastAsia="Garamond" w:hAnsi="Garamond" w:cs="Garamond"/>
          <w:sz w:val="28"/>
          <w:szCs w:val="28"/>
        </w:rPr>
        <w:t xml:space="preserve"> ligado </w:t>
      </w:r>
      <w:r w:rsidR="005061D8">
        <w:rPr>
          <w:rFonts w:ascii="Garamond" w:eastAsia="Garamond" w:hAnsi="Garamond" w:cs="Garamond"/>
          <w:sz w:val="28"/>
          <w:szCs w:val="28"/>
        </w:rPr>
        <w:t>ao Programa de Mestrado Profissional em Educação</w:t>
      </w:r>
      <w:r w:rsidR="00AA7B22">
        <w:rPr>
          <w:rFonts w:ascii="Garamond" w:eastAsia="Garamond" w:hAnsi="Garamond" w:cs="Garamond"/>
          <w:sz w:val="28"/>
          <w:szCs w:val="28"/>
        </w:rPr>
        <w:t>.</w:t>
      </w:r>
    </w:p>
    <w:p w14:paraId="7C9243FA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bCs/>
          <w:sz w:val="28"/>
          <w:szCs w:val="28"/>
        </w:rPr>
        <w:t>§ 1</w:t>
      </w:r>
      <w:r w:rsidRPr="0063533F">
        <w:rPr>
          <w:rFonts w:ascii="Garamond" w:eastAsia="Garamond" w:hAnsi="Garamond" w:cs="Garamond"/>
          <w:b/>
          <w:bCs/>
          <w:sz w:val="28"/>
          <w:szCs w:val="28"/>
          <w:vertAlign w:val="superscript"/>
        </w:rPr>
        <w:t>o</w:t>
      </w:r>
      <w:r w:rsidRPr="0063533F">
        <w:rPr>
          <w:rFonts w:ascii="Garamond" w:eastAsia="Garamond" w:hAnsi="Garamond" w:cs="Garamond"/>
          <w:sz w:val="28"/>
          <w:szCs w:val="28"/>
        </w:rPr>
        <w:t xml:space="preserve"> A reuniões eclesiásticas não fazem parte da contagem máxima de participação de eventos dos colaboradores e não deverão excluí-los de se inscreverem nas outras modalidades no número de vezes a que têm direito.</w:t>
      </w:r>
    </w:p>
    <w:p w14:paraId="1246CC14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bCs/>
          <w:sz w:val="28"/>
          <w:szCs w:val="28"/>
        </w:rPr>
        <w:t>§ 2</w:t>
      </w:r>
      <w:r w:rsidRPr="0063533F">
        <w:rPr>
          <w:rFonts w:ascii="Garamond" w:eastAsia="Garamond" w:hAnsi="Garamond" w:cs="Garamond"/>
          <w:b/>
          <w:bCs/>
          <w:sz w:val="28"/>
          <w:szCs w:val="28"/>
          <w:vertAlign w:val="superscript"/>
        </w:rPr>
        <w:t>o</w:t>
      </w:r>
      <w:r w:rsidRPr="0063533F">
        <w:rPr>
          <w:rFonts w:ascii="Garamond" w:eastAsia="Garamond" w:hAnsi="Garamond" w:cs="Garamond"/>
          <w:sz w:val="28"/>
          <w:szCs w:val="28"/>
        </w:rPr>
        <w:t xml:space="preserve"> As inscrições para as diferentes modalidades de eventos podem ser acumuladas pelo mesmo colaborador.</w:t>
      </w:r>
    </w:p>
    <w:p w14:paraId="410FD14A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6DCDC4D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9</w:t>
      </w:r>
      <w:r w:rsidRPr="0063533F">
        <w:rPr>
          <w:rFonts w:ascii="Garamond" w:eastAsia="Garamond" w:hAnsi="Garamond" w:cs="Garamond"/>
          <w:b/>
          <w:sz w:val="28"/>
          <w:szCs w:val="28"/>
          <w:vertAlign w:val="superscript"/>
        </w:rPr>
        <w:t>o</w:t>
      </w:r>
      <w:r w:rsidRPr="0063533F">
        <w:rPr>
          <w:rFonts w:ascii="Garamond" w:eastAsia="Garamond" w:hAnsi="Garamond" w:cs="Garamond"/>
          <w:sz w:val="28"/>
          <w:szCs w:val="28"/>
        </w:rPr>
        <w:t xml:space="preserve"> Para a alocação dos recursos do PROAPEV na modalidade </w:t>
      </w:r>
      <w:r w:rsidRPr="0063533F">
        <w:rPr>
          <w:rFonts w:ascii="Garamond" w:eastAsia="Garamond" w:hAnsi="Garamond" w:cs="Garamond"/>
          <w:i/>
          <w:sz w:val="28"/>
          <w:szCs w:val="28"/>
        </w:rPr>
        <w:t>acadêmico-científica</w:t>
      </w:r>
      <w:r w:rsidRPr="0063533F">
        <w:rPr>
          <w:rFonts w:ascii="Garamond" w:eastAsia="Garamond" w:hAnsi="Garamond" w:cs="Garamond"/>
          <w:sz w:val="28"/>
          <w:szCs w:val="28"/>
        </w:rPr>
        <w:t xml:space="preserve"> serão levadas em consideração as seguintes vertentes a fim de avaliar o caráter prioritário dos pedidos:</w:t>
      </w:r>
    </w:p>
    <w:p w14:paraId="31FC3656" w14:textId="77777777" w:rsidR="00604F4D" w:rsidRPr="0063533F" w:rsidRDefault="00604F4D" w:rsidP="005C1C2C">
      <w:pPr>
        <w:pStyle w:val="Normal0"/>
        <w:numPr>
          <w:ilvl w:val="0"/>
          <w:numId w:val="8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lastRenderedPageBreak/>
        <w:t>Alocação de recursos por tipo de vínculo empregatício do docente, na seguinte ordem:</w:t>
      </w:r>
    </w:p>
    <w:p w14:paraId="33BD5C35" w14:textId="67B660F5" w:rsidR="00604F4D" w:rsidRPr="00AA7B22" w:rsidRDefault="00AA7B22" w:rsidP="005C1C2C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/>
        <w:jc w:val="both"/>
        <w:rPr>
          <w:rFonts w:ascii="Garamond" w:eastAsia="Garamond" w:hAnsi="Garamond" w:cs="Garamond"/>
          <w:iCs/>
          <w:color w:val="000000"/>
          <w:sz w:val="28"/>
          <w:szCs w:val="28"/>
        </w:rPr>
      </w:pPr>
      <w:r w:rsidRPr="00AA7B22">
        <w:rPr>
          <w:rFonts w:ascii="Garamond" w:eastAsia="Garamond" w:hAnsi="Garamond" w:cs="Garamond"/>
          <w:iCs/>
          <w:color w:val="000000"/>
          <w:sz w:val="28"/>
          <w:szCs w:val="28"/>
        </w:rPr>
        <w:t>Programa de Mestrado Profissional em Educação</w:t>
      </w:r>
      <w:r>
        <w:rPr>
          <w:rFonts w:ascii="Garamond" w:eastAsia="Garamond" w:hAnsi="Garamond" w:cs="Garamond"/>
          <w:iCs/>
          <w:color w:val="000000"/>
          <w:sz w:val="28"/>
          <w:szCs w:val="28"/>
        </w:rPr>
        <w:t>.</w:t>
      </w:r>
    </w:p>
    <w:p w14:paraId="0287245D" w14:textId="77777777" w:rsidR="00604F4D" w:rsidRPr="0063533F" w:rsidRDefault="00604F4D" w:rsidP="005C1C2C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Graduação; </w:t>
      </w:r>
    </w:p>
    <w:p w14:paraId="07D01E0F" w14:textId="77777777" w:rsidR="00604F4D" w:rsidRPr="0063533F" w:rsidRDefault="00604F4D" w:rsidP="005C1C2C">
      <w:pPr>
        <w:pStyle w:val="Normal0"/>
        <w:numPr>
          <w:ilvl w:val="0"/>
          <w:numId w:val="8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Alocação de recursos a partir dos eventos prioritários do curso/programa;</w:t>
      </w:r>
    </w:p>
    <w:p w14:paraId="561DD361" w14:textId="77777777" w:rsidR="00604F4D" w:rsidRPr="0063533F" w:rsidRDefault="00604F4D" w:rsidP="005C1C2C">
      <w:pPr>
        <w:pStyle w:val="Normal0"/>
        <w:numPr>
          <w:ilvl w:val="0"/>
          <w:numId w:val="8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Alocação de recursos a partir do mapeamento anual dos cursos/áreas carentes de pontuação:</w:t>
      </w:r>
    </w:p>
    <w:p w14:paraId="51431757" w14:textId="77777777" w:rsidR="00604F4D" w:rsidRPr="0063533F" w:rsidRDefault="00604F4D" w:rsidP="005C1C2C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>Cursos de graduação;</w:t>
      </w:r>
    </w:p>
    <w:p w14:paraId="40EA2682" w14:textId="77777777" w:rsidR="00AA7B22" w:rsidRPr="00AA7B22" w:rsidRDefault="00AA7B22" w:rsidP="00AA7B22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iCs/>
          <w:color w:val="000000"/>
          <w:sz w:val="28"/>
          <w:szCs w:val="28"/>
        </w:rPr>
      </w:pPr>
      <w:r w:rsidRPr="00AA7B22">
        <w:rPr>
          <w:rFonts w:ascii="Garamond" w:eastAsia="Garamond" w:hAnsi="Garamond" w:cs="Garamond"/>
          <w:iCs/>
          <w:color w:val="000000"/>
          <w:sz w:val="28"/>
          <w:szCs w:val="28"/>
        </w:rPr>
        <w:t>Programa de Mestrado Profissional em Educação</w:t>
      </w:r>
      <w:r>
        <w:rPr>
          <w:rFonts w:ascii="Garamond" w:eastAsia="Garamond" w:hAnsi="Garamond" w:cs="Garamond"/>
          <w:iCs/>
          <w:color w:val="000000"/>
          <w:sz w:val="28"/>
          <w:szCs w:val="28"/>
        </w:rPr>
        <w:t>.</w:t>
      </w:r>
    </w:p>
    <w:p w14:paraId="49837139" w14:textId="77777777" w:rsidR="00604F4D" w:rsidRPr="0063533F" w:rsidRDefault="00604F4D" w:rsidP="005C1C2C">
      <w:pPr>
        <w:pStyle w:val="Normal0"/>
        <w:numPr>
          <w:ilvl w:val="0"/>
          <w:numId w:val="8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Alocação de recursos por aderência do Grupo de Pesquisa do docente, que esteja cadastrado no DGP/CNPq, ou Grupos de Estudo;</w:t>
      </w:r>
    </w:p>
    <w:p w14:paraId="529B81E1" w14:textId="77777777" w:rsidR="00604F4D" w:rsidRPr="0063533F" w:rsidRDefault="00604F4D" w:rsidP="005C1C2C">
      <w:pPr>
        <w:pStyle w:val="Normal0"/>
        <w:numPr>
          <w:ilvl w:val="0"/>
          <w:numId w:val="8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Alocação de recursos por grau de autoria (primeiro autor, </w:t>
      </w:r>
      <w:proofErr w:type="spellStart"/>
      <w:proofErr w:type="gramStart"/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co-autoria</w:t>
      </w:r>
      <w:proofErr w:type="spellEnd"/>
      <w:proofErr w:type="gramEnd"/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);</w:t>
      </w:r>
    </w:p>
    <w:p w14:paraId="32D27D57" w14:textId="77777777" w:rsidR="00604F4D" w:rsidRPr="0063533F" w:rsidRDefault="00604F4D" w:rsidP="005C1C2C">
      <w:pPr>
        <w:pStyle w:val="Normal0"/>
        <w:numPr>
          <w:ilvl w:val="0"/>
          <w:numId w:val="8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Alocação de recursos por modelo contratual do docente, na seguinte ordem:</w:t>
      </w:r>
    </w:p>
    <w:p w14:paraId="501F3BF6" w14:textId="77777777" w:rsidR="00604F4D" w:rsidRPr="0063533F" w:rsidRDefault="00604F4D" w:rsidP="005C1C2C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>Obreiro;</w:t>
      </w:r>
    </w:p>
    <w:p w14:paraId="594C1F89" w14:textId="77777777" w:rsidR="00604F4D" w:rsidRPr="0063533F" w:rsidRDefault="00604F4D" w:rsidP="005C1C2C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>Integral;</w:t>
      </w:r>
    </w:p>
    <w:p w14:paraId="5862BC6F" w14:textId="1CF933F8" w:rsidR="00604F4D" w:rsidRPr="0063533F" w:rsidRDefault="00604F4D" w:rsidP="005C1C2C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Parcial; </w:t>
      </w:r>
    </w:p>
    <w:p w14:paraId="5EE3DD37" w14:textId="77777777" w:rsidR="00604F4D" w:rsidRPr="0063533F" w:rsidRDefault="00604F4D" w:rsidP="005C1C2C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>Aulista.</w:t>
      </w:r>
    </w:p>
    <w:p w14:paraId="66AA8096" w14:textId="1B2C15FA" w:rsidR="00604F4D" w:rsidRPr="0063533F" w:rsidRDefault="00604F4D" w:rsidP="005C1C2C">
      <w:pPr>
        <w:pStyle w:val="Normal0"/>
        <w:numPr>
          <w:ilvl w:val="0"/>
          <w:numId w:val="8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Alocação de recursos por grau de impacto do evento ou da pesquisa, conforme avaliado </w:t>
      </w:r>
      <w:r w:rsidRPr="00AA7B22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pela </w:t>
      </w:r>
      <w:r w:rsidR="003F3FCB" w:rsidRPr="00AA7B22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Diretoria </w:t>
      </w:r>
      <w:r w:rsidR="00896A6D">
        <w:rPr>
          <w:rFonts w:ascii="Garamond" w:eastAsia="Garamond" w:hAnsi="Garamond" w:cs="Garamond"/>
          <w:color w:val="000000" w:themeColor="text1"/>
          <w:sz w:val="28"/>
          <w:szCs w:val="28"/>
        </w:rPr>
        <w:t>d</w:t>
      </w:r>
      <w:r w:rsidR="003F3FCB" w:rsidRPr="00AA7B22">
        <w:rPr>
          <w:rFonts w:ascii="Garamond" w:eastAsia="Garamond" w:hAnsi="Garamond" w:cs="Garamond"/>
          <w:color w:val="000000" w:themeColor="text1"/>
          <w:sz w:val="28"/>
          <w:szCs w:val="28"/>
        </w:rPr>
        <w:t>e Pesquisa</w:t>
      </w:r>
      <w:r w:rsidRPr="00AA7B22">
        <w:rPr>
          <w:rFonts w:ascii="Garamond" w:eastAsia="Garamond" w:hAnsi="Garamond" w:cs="Garamond"/>
          <w:color w:val="000000" w:themeColor="text1"/>
          <w:sz w:val="28"/>
          <w:szCs w:val="28"/>
        </w:rPr>
        <w:t>, em conexão</w:t>
      </w: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com o projeto de pesquisa;</w:t>
      </w:r>
    </w:p>
    <w:p w14:paraId="3613F321" w14:textId="77777777" w:rsidR="00604F4D" w:rsidRPr="0063533F" w:rsidRDefault="00604F4D" w:rsidP="005C1C2C">
      <w:pPr>
        <w:pStyle w:val="Normal0"/>
        <w:numPr>
          <w:ilvl w:val="0"/>
          <w:numId w:val="8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Alocação de recursos por solicitações avulsas dos docentes visando o aperfeiçoamento técnico-profissional;</w:t>
      </w:r>
    </w:p>
    <w:p w14:paraId="3662FD66" w14:textId="77777777" w:rsidR="00604F4D" w:rsidRPr="0063533F" w:rsidRDefault="00604F4D" w:rsidP="005C1C2C">
      <w:pPr>
        <w:pStyle w:val="Normal0"/>
        <w:numPr>
          <w:ilvl w:val="0"/>
          <w:numId w:val="8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lastRenderedPageBreak/>
        <w:t>Alocação de recursos por modalidade de apresentação (resumo, resumo expandido, pôster, comunicação oral, trabalho curto, trabalho completo, trabalho com publicação indexada etc.);</w:t>
      </w:r>
    </w:p>
    <w:p w14:paraId="0EA005AE" w14:textId="230C4B82" w:rsidR="00604F4D" w:rsidRPr="0063533F" w:rsidRDefault="00604F4D" w:rsidP="005C1C2C">
      <w:pPr>
        <w:pStyle w:val="Normal0"/>
        <w:numPr>
          <w:ilvl w:val="0"/>
          <w:numId w:val="8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Alocação de recursos em instâncias de atuação mercadológicas que possam gerar relevância dos programas em suas respectivas áreas, vinculado ao planejamento estratégico institucional; </w:t>
      </w:r>
    </w:p>
    <w:p w14:paraId="2C068C99" w14:textId="77777777" w:rsidR="00604F4D" w:rsidRPr="0063533F" w:rsidRDefault="00604F4D" w:rsidP="005C1C2C">
      <w:pPr>
        <w:pStyle w:val="Normal0"/>
        <w:numPr>
          <w:ilvl w:val="0"/>
          <w:numId w:val="8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Alocação de recursos em esferas de necessidade a partir das exigências da mantenedora.</w:t>
      </w:r>
    </w:p>
    <w:p w14:paraId="124C9FC1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0995E3F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10.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Serão consideradas como situações prioritárias para atender à solicitação do PROAPEV na modalidade </w:t>
      </w:r>
      <w:r w:rsidRPr="0063533F">
        <w:rPr>
          <w:rFonts w:ascii="Garamond" w:eastAsia="Garamond" w:hAnsi="Garamond" w:cs="Garamond"/>
          <w:i/>
          <w:sz w:val="28"/>
          <w:szCs w:val="28"/>
        </w:rPr>
        <w:t>acadêmico-científica</w:t>
      </w:r>
      <w:r w:rsidRPr="0063533F">
        <w:rPr>
          <w:rFonts w:ascii="Garamond" w:eastAsia="Garamond" w:hAnsi="Garamond" w:cs="Garamond"/>
          <w:sz w:val="28"/>
          <w:szCs w:val="28"/>
        </w:rPr>
        <w:t xml:space="preserve"> as seguintes situações:</w:t>
      </w:r>
    </w:p>
    <w:p w14:paraId="36C15407" w14:textId="77777777" w:rsidR="00604F4D" w:rsidRPr="0063533F" w:rsidRDefault="00604F4D" w:rsidP="005C1C2C">
      <w:pPr>
        <w:pStyle w:val="Normal0"/>
        <w:numPr>
          <w:ilvl w:val="0"/>
          <w:numId w:val="20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Preferências estipuladas pela coordenação e/ou NDE do curso;</w:t>
      </w:r>
    </w:p>
    <w:p w14:paraId="31C172C6" w14:textId="77777777" w:rsidR="00604F4D" w:rsidRPr="0063533F" w:rsidRDefault="00604F4D" w:rsidP="005C1C2C">
      <w:pPr>
        <w:pStyle w:val="Normal0"/>
        <w:numPr>
          <w:ilvl w:val="0"/>
          <w:numId w:val="20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Cursos de graduação com boa quantidade de Grupos de Pesquisa cadastrados no DGP/CNPq, ou quantidade de Grupos de Estudo;</w:t>
      </w:r>
    </w:p>
    <w:p w14:paraId="655CF4C9" w14:textId="77777777" w:rsidR="00604F4D" w:rsidRPr="0063533F" w:rsidRDefault="00604F4D" w:rsidP="005C1C2C">
      <w:pPr>
        <w:pStyle w:val="Normal0"/>
        <w:numPr>
          <w:ilvl w:val="0"/>
          <w:numId w:val="20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Prioridade de participação em eventos ou congressos nacionais; </w:t>
      </w:r>
    </w:p>
    <w:p w14:paraId="3A27C193" w14:textId="77777777" w:rsidR="00604F4D" w:rsidRPr="0063533F" w:rsidRDefault="00604F4D" w:rsidP="005C1C2C">
      <w:pPr>
        <w:pStyle w:val="Normal0"/>
        <w:numPr>
          <w:ilvl w:val="0"/>
          <w:numId w:val="20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Nível ativo e aceitável de produção acadêmica;</w:t>
      </w:r>
    </w:p>
    <w:p w14:paraId="2239F63A" w14:textId="77777777" w:rsidR="00604F4D" w:rsidRPr="0063533F" w:rsidRDefault="00604F4D" w:rsidP="005C1C2C">
      <w:pPr>
        <w:pStyle w:val="Normal0"/>
        <w:numPr>
          <w:ilvl w:val="0"/>
          <w:numId w:val="20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Eventos que fortaleçam a atividade dos Grupos de Pesquisa ou Grupos de Estudo, e que tenham a possibilidade de conseguir recursos de órgãos de fomento;</w:t>
      </w:r>
    </w:p>
    <w:p w14:paraId="24A7D009" w14:textId="77777777" w:rsidR="00604F4D" w:rsidRPr="0063533F" w:rsidRDefault="00604F4D" w:rsidP="005C1C2C">
      <w:pPr>
        <w:pStyle w:val="Normal0"/>
        <w:numPr>
          <w:ilvl w:val="0"/>
          <w:numId w:val="20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Eventos que resultem na relevância dos programas na sua atuação mercadológica;</w:t>
      </w:r>
    </w:p>
    <w:p w14:paraId="54E4AF40" w14:textId="77777777" w:rsidR="00604F4D" w:rsidRPr="0063533F" w:rsidRDefault="00604F4D" w:rsidP="005C1C2C">
      <w:pPr>
        <w:pStyle w:val="Normal0"/>
        <w:numPr>
          <w:ilvl w:val="0"/>
          <w:numId w:val="20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Eventos que concretizem os interesses da mantenedora a longo e curto prazos;</w:t>
      </w:r>
    </w:p>
    <w:p w14:paraId="64241D1D" w14:textId="77777777" w:rsidR="00604F4D" w:rsidRPr="0063533F" w:rsidRDefault="00604F4D" w:rsidP="005C1C2C">
      <w:pPr>
        <w:pStyle w:val="Normal0"/>
        <w:numPr>
          <w:ilvl w:val="0"/>
          <w:numId w:val="20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lastRenderedPageBreak/>
        <w:t xml:space="preserve">Eventos que colaborem com a pontuação do curso de graduação e pós-graduação em avaliação perante os órgãos governamentais reguladores; </w:t>
      </w:r>
    </w:p>
    <w:p w14:paraId="587DCCD5" w14:textId="77777777" w:rsidR="00604F4D" w:rsidRPr="0063533F" w:rsidRDefault="00604F4D" w:rsidP="005C1C2C">
      <w:pPr>
        <w:pStyle w:val="Normal0"/>
        <w:numPr>
          <w:ilvl w:val="0"/>
          <w:numId w:val="20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Performance do professor na Avaliação Institucional.</w:t>
      </w:r>
    </w:p>
    <w:p w14:paraId="6D27E569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2E98EBC6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bCs/>
          <w:sz w:val="28"/>
          <w:szCs w:val="28"/>
        </w:rPr>
        <w:t>Art. 11.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Nos eventos promovidos pela rede adventista de educação e a mantenedora, a liberação da verba será analisada previamente pela vice-reitoria executiva do </w:t>
      </w:r>
      <w:r w:rsidRPr="0063533F">
        <w:rPr>
          <w:rFonts w:ascii="Garamond" w:eastAsia="Garamond" w:hAnsi="Garamond" w:cs="Garamond"/>
          <w:i/>
          <w:iCs/>
          <w:sz w:val="28"/>
          <w:szCs w:val="28"/>
        </w:rPr>
        <w:t>campus</w:t>
      </w:r>
      <w:r w:rsidRPr="0063533F">
        <w:rPr>
          <w:rFonts w:ascii="Garamond" w:eastAsia="Garamond" w:hAnsi="Garamond" w:cs="Garamond"/>
          <w:sz w:val="28"/>
          <w:szCs w:val="28"/>
        </w:rPr>
        <w:t>.</w:t>
      </w:r>
    </w:p>
    <w:p w14:paraId="3B99E3DF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9C7ACCB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63533F">
        <w:rPr>
          <w:rFonts w:ascii="Garamond" w:eastAsia="Garamond" w:hAnsi="Garamond" w:cs="Garamond"/>
          <w:b/>
          <w:smallCaps/>
          <w:sz w:val="28"/>
          <w:szCs w:val="28"/>
        </w:rPr>
        <w:t xml:space="preserve">Capítulo 3 – </w:t>
      </w:r>
      <w:r w:rsidRPr="0063533F">
        <w:rPr>
          <w:rFonts w:ascii="Garamond" w:eastAsia="Garamond" w:hAnsi="Garamond" w:cs="Garamond"/>
          <w:b/>
          <w:sz w:val="28"/>
          <w:szCs w:val="28"/>
        </w:rPr>
        <w:t>Dos critérios de elegibilidade e avaliação do pedido do candidato</w:t>
      </w:r>
    </w:p>
    <w:p w14:paraId="1C3CA5DD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DB3D903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bCs/>
          <w:sz w:val="28"/>
          <w:szCs w:val="28"/>
        </w:rPr>
        <w:t>Art. 12.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Para a modalidade acadêmica, o PROAPEV limita-se a apoiar um autor por trabalho(s) em coautoria, a ser(em) apresentado(s) em um determinado evento, mesmo que as candidaturas dos demais autores também tenham sido recomendadas na análise de mérito;</w:t>
      </w:r>
    </w:p>
    <w:p w14:paraId="57993E1A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CF04882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13.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Não serão aceitas inscrições de candidatos que se encontrem fora do país, excetuando-se colaboradores que estejam no exterior através do PROFAP;</w:t>
      </w:r>
    </w:p>
    <w:p w14:paraId="191A6DA2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5ECA17E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14.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Os pré-requisitos para o recebimento do PROAPEV são divididos em dois critérios, independentemente de suas modalidades:</w:t>
      </w:r>
    </w:p>
    <w:p w14:paraId="01FC16C0" w14:textId="77777777" w:rsidR="00604F4D" w:rsidRPr="0063533F" w:rsidRDefault="00604F4D" w:rsidP="005C1C2C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Critérios básicos de Elegibilidade (EL): </w:t>
      </w:r>
    </w:p>
    <w:p w14:paraId="3F016B2A" w14:textId="77777777" w:rsidR="00604F4D" w:rsidRPr="0063533F" w:rsidRDefault="00604F4D" w:rsidP="005C1C2C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lastRenderedPageBreak/>
        <w:t xml:space="preserve">No caso da modalidade </w:t>
      </w:r>
      <w:r w:rsidRPr="0063533F">
        <w:rPr>
          <w:rFonts w:ascii="Garamond" w:eastAsia="Garamond" w:hAnsi="Garamond" w:cs="Garamond"/>
          <w:i/>
          <w:iCs/>
          <w:color w:val="000000"/>
          <w:sz w:val="28"/>
          <w:szCs w:val="28"/>
        </w:rPr>
        <w:t>acadêmico-científica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, estar vinculado ativamente a um Grupo de Pesquisa do </w:t>
      </w:r>
      <w:proofErr w:type="spellStart"/>
      <w:r w:rsidRPr="0063533F">
        <w:rPr>
          <w:rFonts w:ascii="Garamond" w:eastAsia="Garamond" w:hAnsi="Garamond" w:cs="Garamond"/>
          <w:color w:val="000000"/>
          <w:sz w:val="28"/>
          <w:szCs w:val="28"/>
        </w:rPr>
        <w:t>Unasp</w:t>
      </w:r>
      <w:proofErr w:type="spellEnd"/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 ativo no DGP/CNPq com os respectivos relatórios de atividade em dia; </w:t>
      </w:r>
    </w:p>
    <w:p w14:paraId="3478F291" w14:textId="77777777" w:rsidR="00604F4D" w:rsidRPr="0063533F" w:rsidRDefault="00604F4D" w:rsidP="005C1C2C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No caso da modalidade </w:t>
      </w:r>
      <w:r w:rsidRPr="0063533F">
        <w:rPr>
          <w:rFonts w:ascii="Garamond" w:eastAsia="Garamond" w:hAnsi="Garamond" w:cs="Garamond"/>
          <w:i/>
          <w:color w:val="000000"/>
          <w:sz w:val="28"/>
          <w:szCs w:val="28"/>
        </w:rPr>
        <w:t>acadêmico-científica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; evidências sólidas de que o trabalho a ser apresentado com aderência às linhas de pesquisa do professor, ao curso </w:t>
      </w:r>
      <w:proofErr w:type="gramStart"/>
      <w:r w:rsidRPr="0063533F">
        <w:rPr>
          <w:rFonts w:ascii="Garamond" w:eastAsia="Garamond" w:hAnsi="Garamond" w:cs="Garamond"/>
          <w:color w:val="000000"/>
          <w:sz w:val="28"/>
          <w:szCs w:val="28"/>
        </w:rPr>
        <w:t>e também</w:t>
      </w:r>
      <w:proofErr w:type="gramEnd"/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 ao programa que ele está vinculado;</w:t>
      </w:r>
    </w:p>
    <w:p w14:paraId="1EFE7A05" w14:textId="77777777" w:rsidR="00604F4D" w:rsidRPr="0063533F" w:rsidRDefault="00604F4D" w:rsidP="005C1C2C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Possuir vínculo empregatício de tempo parcial, integral ou exclusivo, no caso da modalidade </w:t>
      </w:r>
      <w:r w:rsidRPr="0063533F">
        <w:rPr>
          <w:rFonts w:ascii="Garamond" w:eastAsia="Garamond" w:hAnsi="Garamond" w:cs="Garamond"/>
          <w:i/>
          <w:color w:val="000000"/>
          <w:sz w:val="28"/>
          <w:szCs w:val="28"/>
        </w:rPr>
        <w:t xml:space="preserve">acadêmico-científica, 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e preferencialmente de tempo integral ou exclusivo nas outras modalidades;</w:t>
      </w:r>
    </w:p>
    <w:p w14:paraId="239BE763" w14:textId="77777777" w:rsidR="00604F4D" w:rsidRPr="0063533F" w:rsidRDefault="00604F4D" w:rsidP="005C1C2C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Não estar em débito didático-pedagógico com a instituição (notas atrasadas, carga horaria incompleta etc.), quando for docente; </w:t>
      </w:r>
    </w:p>
    <w:p w14:paraId="2F088513" w14:textId="77777777" w:rsidR="00604F4D" w:rsidRPr="0063533F" w:rsidRDefault="00604F4D" w:rsidP="005C1C2C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Apresentar proposta de engajamento em projetos de relevância para sua respectiva área, no caso das modalidades </w:t>
      </w:r>
      <w:r w:rsidRPr="0063533F">
        <w:rPr>
          <w:rFonts w:ascii="Garamond" w:eastAsia="Garamond" w:hAnsi="Garamond" w:cs="Garamond"/>
          <w:i/>
          <w:color w:val="000000"/>
          <w:sz w:val="28"/>
          <w:szCs w:val="28"/>
        </w:rPr>
        <w:t xml:space="preserve">mercadológica 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e </w:t>
      </w:r>
      <w:r w:rsidRPr="0063533F">
        <w:rPr>
          <w:rFonts w:ascii="Garamond" w:eastAsia="Garamond" w:hAnsi="Garamond" w:cs="Garamond"/>
          <w:i/>
          <w:color w:val="000000"/>
          <w:sz w:val="28"/>
          <w:szCs w:val="28"/>
        </w:rPr>
        <w:t>artístico-cultural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, e plano de publicação decorrente da participação do evento, no caso da modalidade </w:t>
      </w:r>
      <w:r w:rsidRPr="0063533F">
        <w:rPr>
          <w:rFonts w:ascii="Garamond" w:eastAsia="Garamond" w:hAnsi="Garamond" w:cs="Garamond"/>
          <w:i/>
          <w:color w:val="000000"/>
          <w:sz w:val="28"/>
          <w:szCs w:val="28"/>
        </w:rPr>
        <w:t>acadêmico-científica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;</w:t>
      </w:r>
    </w:p>
    <w:p w14:paraId="74E60802" w14:textId="77777777" w:rsidR="00604F4D" w:rsidRPr="0063533F" w:rsidRDefault="00604F4D" w:rsidP="005C1C2C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>Critérios de Priorização (PR):</w:t>
      </w:r>
    </w:p>
    <w:p w14:paraId="37CE3A53" w14:textId="77777777" w:rsidR="00604F4D" w:rsidRPr="0063533F" w:rsidRDefault="00604F4D" w:rsidP="005C1C2C">
      <w:pPr>
        <w:pStyle w:val="Normal0"/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Apresentar trabalhos de qualidade, relevância e mérito técnico-científico de suas respectivas áreas, no caso da modalidade </w:t>
      </w:r>
      <w:r w:rsidRPr="0063533F">
        <w:rPr>
          <w:rFonts w:ascii="Garamond" w:eastAsia="Garamond" w:hAnsi="Garamond" w:cs="Garamond"/>
          <w:i/>
          <w:color w:val="000000"/>
          <w:sz w:val="28"/>
          <w:szCs w:val="28"/>
        </w:rPr>
        <w:t>acadêmico-cientifica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;</w:t>
      </w:r>
    </w:p>
    <w:p w14:paraId="7DA056E5" w14:textId="77777777" w:rsidR="00604F4D" w:rsidRPr="0063533F" w:rsidRDefault="00604F4D" w:rsidP="005C1C2C">
      <w:pPr>
        <w:pStyle w:val="Normal0"/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Possuir frequência nas reuniões de Conselho Científico, no caso de docentes doutores na modalidade </w:t>
      </w:r>
      <w:r w:rsidRPr="0063533F">
        <w:rPr>
          <w:rFonts w:ascii="Garamond" w:eastAsia="Garamond" w:hAnsi="Garamond" w:cs="Garamond"/>
          <w:i/>
          <w:color w:val="000000"/>
          <w:sz w:val="28"/>
          <w:szCs w:val="28"/>
        </w:rPr>
        <w:t>acadêmico-científica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;</w:t>
      </w:r>
    </w:p>
    <w:p w14:paraId="0B3279BE" w14:textId="77777777" w:rsidR="00604F4D" w:rsidRPr="0063533F" w:rsidRDefault="00604F4D" w:rsidP="005C1C2C">
      <w:pPr>
        <w:pStyle w:val="Normal0"/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lastRenderedPageBreak/>
        <w:t xml:space="preserve">Estar vinculado a um Grupo de Pesquisa do </w:t>
      </w:r>
      <w:proofErr w:type="spellStart"/>
      <w:r w:rsidRPr="0063533F">
        <w:rPr>
          <w:rFonts w:ascii="Garamond" w:eastAsia="Garamond" w:hAnsi="Garamond" w:cs="Garamond"/>
          <w:color w:val="000000"/>
          <w:sz w:val="28"/>
          <w:szCs w:val="28"/>
        </w:rPr>
        <w:t>Unasp</w:t>
      </w:r>
      <w:proofErr w:type="spellEnd"/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 ativo no DGP/CNPq por pelo menos três anos com os respectivos relatórios de atividade em dia, no caso da modalidade </w:t>
      </w:r>
      <w:r w:rsidRPr="0063533F">
        <w:rPr>
          <w:rFonts w:ascii="Garamond" w:eastAsia="Garamond" w:hAnsi="Garamond" w:cs="Garamond"/>
          <w:i/>
          <w:iCs/>
          <w:color w:val="000000"/>
          <w:sz w:val="28"/>
          <w:szCs w:val="28"/>
        </w:rPr>
        <w:t>acadêmico-científica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;</w:t>
      </w:r>
    </w:p>
    <w:p w14:paraId="2A752CE4" w14:textId="77777777" w:rsidR="00604F4D" w:rsidRPr="0063533F" w:rsidRDefault="00604F4D" w:rsidP="005C1C2C">
      <w:pPr>
        <w:pStyle w:val="Normal0"/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Possuir titulação de Mestre ou Doutor, no caso da modalidade </w:t>
      </w:r>
      <w:r w:rsidRPr="0063533F">
        <w:rPr>
          <w:rFonts w:ascii="Garamond" w:eastAsia="Garamond" w:hAnsi="Garamond" w:cs="Garamond"/>
          <w:i/>
          <w:iCs/>
          <w:color w:val="000000"/>
          <w:sz w:val="28"/>
          <w:szCs w:val="28"/>
        </w:rPr>
        <w:t>acadêmico-científica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;</w:t>
      </w:r>
    </w:p>
    <w:p w14:paraId="6C47E983" w14:textId="77777777" w:rsidR="00604F4D" w:rsidRPr="0063533F" w:rsidRDefault="00604F4D" w:rsidP="005C1C2C">
      <w:pPr>
        <w:pStyle w:val="Normal0"/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Possuir antecedentes de publicação de impacto com expressa filiação ao </w:t>
      </w:r>
      <w:proofErr w:type="spellStart"/>
      <w:r w:rsidRPr="0063533F">
        <w:rPr>
          <w:rFonts w:ascii="Garamond" w:eastAsia="Garamond" w:hAnsi="Garamond" w:cs="Garamond"/>
          <w:color w:val="000000"/>
          <w:sz w:val="28"/>
          <w:szCs w:val="28"/>
        </w:rPr>
        <w:t>Unasp</w:t>
      </w:r>
      <w:proofErr w:type="spellEnd"/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, no caso da modalidade </w:t>
      </w:r>
      <w:r w:rsidRPr="0063533F">
        <w:rPr>
          <w:rFonts w:ascii="Garamond" w:eastAsia="Garamond" w:hAnsi="Garamond" w:cs="Garamond"/>
          <w:i/>
          <w:iCs/>
          <w:color w:val="000000"/>
          <w:sz w:val="28"/>
          <w:szCs w:val="28"/>
        </w:rPr>
        <w:t>acadêmico-científica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;</w:t>
      </w:r>
    </w:p>
    <w:p w14:paraId="1DD639C2" w14:textId="77777777" w:rsidR="00604F4D" w:rsidRPr="0063533F" w:rsidRDefault="00604F4D" w:rsidP="005C1C2C">
      <w:pPr>
        <w:pStyle w:val="Normal0"/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>Apresentar relatório de engajamento em projetos de relevância mercadológica para sua respectiva área;</w:t>
      </w:r>
    </w:p>
    <w:p w14:paraId="3E7281FF" w14:textId="77777777" w:rsidR="00604F4D" w:rsidRPr="0063533F" w:rsidRDefault="00604F4D" w:rsidP="005C1C2C">
      <w:pPr>
        <w:pStyle w:val="Normal0"/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Destacar no trabalho apresentado o apoio recebido pelo </w:t>
      </w:r>
      <w:proofErr w:type="spellStart"/>
      <w:r w:rsidRPr="0063533F">
        <w:rPr>
          <w:rFonts w:ascii="Garamond" w:eastAsia="Garamond" w:hAnsi="Garamond" w:cs="Garamond"/>
          <w:color w:val="000000"/>
          <w:sz w:val="28"/>
          <w:szCs w:val="28"/>
        </w:rPr>
        <w:t>Unasp</w:t>
      </w:r>
      <w:proofErr w:type="spellEnd"/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 para a participação do evento.</w:t>
      </w:r>
    </w:p>
    <w:p w14:paraId="49F1E828" w14:textId="77777777" w:rsidR="00604F4D" w:rsidRPr="0063533F" w:rsidRDefault="00604F4D" w:rsidP="00604F4D">
      <w:pPr>
        <w:pStyle w:val="Normal0"/>
        <w:spacing w:line="360" w:lineRule="auto"/>
        <w:rPr>
          <w:rFonts w:ascii="Garamond" w:eastAsia="Garamond" w:hAnsi="Garamond" w:cs="Garamond"/>
          <w:b/>
          <w:sz w:val="28"/>
          <w:szCs w:val="28"/>
          <w:vertAlign w:val="superscript"/>
        </w:rPr>
      </w:pPr>
    </w:p>
    <w:p w14:paraId="60641C2C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 w:rsidRPr="0063533F">
        <w:rPr>
          <w:rFonts w:ascii="Garamond" w:eastAsia="Garamond" w:hAnsi="Garamond" w:cs="Garamond"/>
          <w:b/>
          <w:bCs/>
          <w:smallCaps/>
          <w:sz w:val="28"/>
          <w:szCs w:val="28"/>
        </w:rPr>
        <w:t xml:space="preserve">Capítulo 4 – </w:t>
      </w:r>
      <w:r w:rsidRPr="0063533F">
        <w:rPr>
          <w:rFonts w:ascii="Garamond" w:eastAsia="Garamond" w:hAnsi="Garamond" w:cs="Garamond"/>
          <w:b/>
          <w:bCs/>
          <w:sz w:val="28"/>
          <w:szCs w:val="28"/>
        </w:rPr>
        <w:t>Do fluxo de aprovação</w:t>
      </w:r>
    </w:p>
    <w:p w14:paraId="7B99B56C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4B4CB877" w14:textId="3EFA61B8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15.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O fluxo de aprovação da verba PROAPEV deve partir do coordenador do curso ou gerente de departamento até as demais instâncias com relatório descritivo de aprovação ou reprovação seguindo a seguinte ordem:</w:t>
      </w:r>
    </w:p>
    <w:p w14:paraId="594D7815" w14:textId="4D80889B" w:rsidR="00604F4D" w:rsidRPr="00B54E85" w:rsidRDefault="0B93CE88" w:rsidP="0B93CE88">
      <w:pPr>
        <w:pStyle w:val="Normal0"/>
        <w:numPr>
          <w:ilvl w:val="0"/>
          <w:numId w:val="24"/>
        </w:numPr>
        <w:spacing w:line="360" w:lineRule="auto"/>
        <w:jc w:val="both"/>
        <w:rPr>
          <w:rFonts w:ascii="Garamond" w:eastAsia="Garamond" w:hAnsi="Garamond" w:cs="Garamond"/>
          <w:i/>
          <w:iCs/>
          <w:color w:val="000000" w:themeColor="text1"/>
          <w:sz w:val="28"/>
          <w:szCs w:val="28"/>
        </w:rPr>
      </w:pPr>
      <w:r w:rsidRPr="0B93CE88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Para docentes </w:t>
      </w:r>
      <w:r w:rsidRPr="00B54E85">
        <w:rPr>
          <w:rFonts w:ascii="Garamond" w:eastAsia="Garamond" w:hAnsi="Garamond" w:cs="Garamond"/>
          <w:color w:val="000000" w:themeColor="text1"/>
          <w:sz w:val="28"/>
          <w:szCs w:val="28"/>
        </w:rPr>
        <w:t>ligados à graduação</w:t>
      </w:r>
      <w:r w:rsidR="00B54E85" w:rsidRPr="00B54E85">
        <w:rPr>
          <w:rFonts w:ascii="Garamond" w:eastAsia="Garamond" w:hAnsi="Garamond" w:cs="Garamond"/>
          <w:color w:val="000000" w:themeColor="text1"/>
          <w:sz w:val="28"/>
          <w:szCs w:val="28"/>
        </w:rPr>
        <w:t>:</w:t>
      </w:r>
    </w:p>
    <w:p w14:paraId="29D729E0" w14:textId="7A1B3ABF" w:rsidR="00604F4D" w:rsidRPr="002725FB" w:rsidRDefault="00604F4D" w:rsidP="005C1C2C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B54E85">
        <w:rPr>
          <w:rFonts w:ascii="Garamond" w:eastAsia="Garamond" w:hAnsi="Garamond" w:cs="Garamond"/>
          <w:color w:val="000000"/>
          <w:sz w:val="28"/>
          <w:szCs w:val="28"/>
        </w:rPr>
        <w:t xml:space="preserve">Encaminhamento </w:t>
      </w:r>
      <w:r w:rsidR="008B1F54" w:rsidRPr="00B54E85">
        <w:rPr>
          <w:rFonts w:ascii="Garamond" w:eastAsia="Garamond" w:hAnsi="Garamond" w:cs="Garamond"/>
          <w:color w:val="000000"/>
          <w:sz w:val="28"/>
          <w:szCs w:val="28"/>
        </w:rPr>
        <w:t xml:space="preserve">à Diretoria de Pesquisa por meio do </w:t>
      </w:r>
      <w:r w:rsidR="00760E12" w:rsidRPr="00B54E85">
        <w:rPr>
          <w:rFonts w:ascii="Garamond" w:eastAsia="Garamond" w:hAnsi="Garamond" w:cs="Garamond"/>
          <w:color w:val="000000"/>
          <w:sz w:val="28"/>
          <w:szCs w:val="28"/>
        </w:rPr>
        <w:t xml:space="preserve">Escritório de Apoio ao Pesquisador </w:t>
      </w:r>
      <w:r w:rsidRPr="00B54E85">
        <w:rPr>
          <w:rFonts w:ascii="Garamond" w:eastAsia="Garamond" w:hAnsi="Garamond" w:cs="Garamond"/>
          <w:color w:val="000000"/>
          <w:sz w:val="28"/>
          <w:szCs w:val="28"/>
        </w:rPr>
        <w:t>para avaliação da respectiva câmara</w:t>
      </w:r>
      <w:r w:rsidR="009B66D9" w:rsidRPr="00B54E85">
        <w:rPr>
          <w:rFonts w:ascii="Garamond" w:eastAsia="Garamond" w:hAnsi="Garamond" w:cs="Garamond"/>
          <w:color w:val="000000"/>
          <w:sz w:val="28"/>
          <w:szCs w:val="28"/>
        </w:rPr>
        <w:t>, com cópia para a coordenação do curso, comprovando que esta está ciente</w:t>
      </w:r>
      <w:r w:rsidR="00073055" w:rsidRPr="00B54E85">
        <w:rPr>
          <w:rFonts w:ascii="Garamond" w:eastAsia="Garamond" w:hAnsi="Garamond" w:cs="Garamond"/>
          <w:color w:val="000000"/>
          <w:sz w:val="28"/>
          <w:szCs w:val="28"/>
        </w:rPr>
        <w:t xml:space="preserve"> da solicitação feita a Diretoria de </w:t>
      </w:r>
      <w:r w:rsidR="00B54E85" w:rsidRPr="00B54E85">
        <w:rPr>
          <w:rFonts w:ascii="Garamond" w:eastAsia="Garamond" w:hAnsi="Garamond" w:cs="Garamond"/>
          <w:color w:val="000000"/>
          <w:sz w:val="28"/>
          <w:szCs w:val="28"/>
        </w:rPr>
        <w:t>Pesquisa</w:t>
      </w:r>
      <w:r w:rsidRPr="00B54E85">
        <w:rPr>
          <w:rFonts w:ascii="Garamond" w:eastAsia="Garamond" w:hAnsi="Garamond" w:cs="Garamond"/>
          <w:color w:val="000000"/>
          <w:sz w:val="28"/>
          <w:szCs w:val="28"/>
        </w:rPr>
        <w:t>;</w:t>
      </w:r>
    </w:p>
    <w:p w14:paraId="278F9099" w14:textId="22145F3A" w:rsidR="00604F4D" w:rsidRPr="000304EB" w:rsidRDefault="00604F4D" w:rsidP="005C1C2C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lastRenderedPageBreak/>
        <w:t xml:space="preserve">Para docentes </w:t>
      </w:r>
      <w:r w:rsidRPr="000304EB">
        <w:rPr>
          <w:rFonts w:ascii="Garamond" w:eastAsia="Garamond" w:hAnsi="Garamond" w:cs="Garamond"/>
          <w:color w:val="000000"/>
          <w:sz w:val="28"/>
          <w:szCs w:val="28"/>
        </w:rPr>
        <w:t xml:space="preserve">ligados ao </w:t>
      </w:r>
      <w:r w:rsidR="000304EB" w:rsidRPr="000304EB">
        <w:rPr>
          <w:rFonts w:ascii="Garamond" w:eastAsia="Garamond" w:hAnsi="Garamond" w:cs="Garamond"/>
          <w:color w:val="000000"/>
          <w:sz w:val="28"/>
          <w:szCs w:val="28"/>
        </w:rPr>
        <w:t>Programa de Mestrado Profissional em Educação</w:t>
      </w:r>
      <w:r w:rsidRPr="000304EB">
        <w:rPr>
          <w:rFonts w:ascii="Garamond" w:eastAsia="Garamond" w:hAnsi="Garamond" w:cs="Garamond"/>
          <w:color w:val="000000"/>
          <w:sz w:val="28"/>
          <w:szCs w:val="28"/>
        </w:rPr>
        <w:t>:</w:t>
      </w:r>
    </w:p>
    <w:p w14:paraId="53DBDB8A" w14:textId="625FEA05" w:rsidR="00073055" w:rsidRPr="000304EB" w:rsidRDefault="00604F4D" w:rsidP="000304EB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0304EB">
        <w:rPr>
          <w:rFonts w:ascii="Garamond" w:eastAsia="Garamond" w:hAnsi="Garamond" w:cs="Garamond"/>
          <w:color w:val="000000"/>
          <w:sz w:val="28"/>
          <w:szCs w:val="28"/>
        </w:rPr>
        <w:t xml:space="preserve">Encaminhamento </w:t>
      </w:r>
      <w:r w:rsidR="008B1F54" w:rsidRPr="000304EB">
        <w:rPr>
          <w:rFonts w:ascii="Garamond" w:eastAsia="Garamond" w:hAnsi="Garamond" w:cs="Garamond"/>
          <w:color w:val="000000"/>
          <w:sz w:val="28"/>
          <w:szCs w:val="28"/>
        </w:rPr>
        <w:t xml:space="preserve">à Diretoria de Pesquisa por meio do </w:t>
      </w:r>
      <w:r w:rsidR="00B71039" w:rsidRPr="000304EB">
        <w:rPr>
          <w:rFonts w:ascii="Garamond" w:eastAsia="Garamond" w:hAnsi="Garamond" w:cs="Garamond"/>
          <w:color w:val="000000"/>
          <w:sz w:val="28"/>
          <w:szCs w:val="28"/>
        </w:rPr>
        <w:t>Escritório de Apoio ao Pesquisador</w:t>
      </w:r>
      <w:r w:rsidR="00073055" w:rsidRPr="000304EB">
        <w:rPr>
          <w:rFonts w:ascii="Garamond" w:eastAsia="Garamond" w:hAnsi="Garamond" w:cs="Garamond"/>
          <w:color w:val="000000"/>
          <w:sz w:val="28"/>
          <w:szCs w:val="28"/>
        </w:rPr>
        <w:t xml:space="preserve">, com cópia para a coordenação do curso, comprovando que esta está ciente da solicitação feita a </w:t>
      </w:r>
      <w:r w:rsidR="000304EB" w:rsidRPr="000304EB">
        <w:rPr>
          <w:rFonts w:ascii="Garamond" w:eastAsia="Garamond" w:hAnsi="Garamond" w:cs="Garamond"/>
          <w:color w:val="000000"/>
          <w:sz w:val="28"/>
          <w:szCs w:val="28"/>
        </w:rPr>
        <w:t>Diretoria de Pesquisa</w:t>
      </w:r>
      <w:r w:rsidR="00073055" w:rsidRPr="000304EB">
        <w:rPr>
          <w:rFonts w:ascii="Garamond" w:eastAsia="Garamond" w:hAnsi="Garamond" w:cs="Garamond"/>
          <w:color w:val="000000"/>
          <w:sz w:val="28"/>
          <w:szCs w:val="28"/>
        </w:rPr>
        <w:t>;</w:t>
      </w:r>
    </w:p>
    <w:p w14:paraId="1C725F2E" w14:textId="77777777" w:rsidR="00604F4D" w:rsidRPr="000304EB" w:rsidRDefault="00604F4D" w:rsidP="005C1C2C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Para </w:t>
      </w:r>
      <w:r w:rsidRPr="000304EB">
        <w:rPr>
          <w:rFonts w:ascii="Garamond" w:eastAsia="Garamond" w:hAnsi="Garamond" w:cs="Garamond"/>
          <w:color w:val="000000"/>
          <w:sz w:val="28"/>
          <w:szCs w:val="28"/>
        </w:rPr>
        <w:t>colaboradores não docentes:</w:t>
      </w:r>
    </w:p>
    <w:p w14:paraId="14CAF14B" w14:textId="19305E66" w:rsidR="0044168D" w:rsidRPr="000304EB" w:rsidRDefault="00604F4D" w:rsidP="000304EB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0304EB">
        <w:rPr>
          <w:rFonts w:ascii="Garamond" w:eastAsia="Garamond" w:hAnsi="Garamond" w:cs="Garamond"/>
          <w:color w:val="000000"/>
          <w:sz w:val="28"/>
          <w:szCs w:val="28"/>
        </w:rPr>
        <w:t xml:space="preserve">Encaminhamento </w:t>
      </w:r>
      <w:r w:rsidR="008B1F54" w:rsidRPr="000304EB">
        <w:rPr>
          <w:rFonts w:ascii="Garamond" w:eastAsia="Garamond" w:hAnsi="Garamond" w:cs="Garamond"/>
          <w:color w:val="000000"/>
          <w:sz w:val="28"/>
          <w:szCs w:val="28"/>
        </w:rPr>
        <w:t xml:space="preserve">à </w:t>
      </w:r>
      <w:r w:rsidR="000304EB" w:rsidRPr="000304EB">
        <w:rPr>
          <w:rFonts w:ascii="Garamond" w:eastAsia="Garamond" w:hAnsi="Garamond" w:cs="Garamond"/>
          <w:color w:val="000000"/>
          <w:sz w:val="28"/>
          <w:szCs w:val="28"/>
        </w:rPr>
        <w:t xml:space="preserve">Diretoria de Pesquisa </w:t>
      </w:r>
      <w:r w:rsidR="008B1F54" w:rsidRPr="000304EB">
        <w:rPr>
          <w:rFonts w:ascii="Garamond" w:eastAsia="Garamond" w:hAnsi="Garamond" w:cs="Garamond"/>
          <w:color w:val="000000"/>
          <w:sz w:val="28"/>
          <w:szCs w:val="28"/>
        </w:rPr>
        <w:t>por meio do</w:t>
      </w:r>
      <w:r w:rsidR="00B71039" w:rsidRPr="000304EB">
        <w:rPr>
          <w:rFonts w:ascii="Garamond" w:eastAsia="Garamond" w:hAnsi="Garamond" w:cs="Garamond"/>
          <w:color w:val="000000"/>
          <w:sz w:val="28"/>
          <w:szCs w:val="28"/>
        </w:rPr>
        <w:t xml:space="preserve"> Escritório de Apoio ao Pesquisador</w:t>
      </w:r>
      <w:r w:rsidR="0044168D" w:rsidRPr="000304EB">
        <w:rPr>
          <w:rFonts w:ascii="Garamond" w:eastAsia="Garamond" w:hAnsi="Garamond" w:cs="Garamond"/>
          <w:color w:val="000000"/>
          <w:sz w:val="28"/>
          <w:szCs w:val="28"/>
        </w:rPr>
        <w:t xml:space="preserve">, com cópia para a gerência do departamento ou chefia do setor, comprovando que estes estão cientes da solicitação feita a </w:t>
      </w:r>
      <w:r w:rsidR="000304EB" w:rsidRPr="000304EB">
        <w:rPr>
          <w:rFonts w:ascii="Garamond" w:eastAsia="Garamond" w:hAnsi="Garamond" w:cs="Garamond"/>
          <w:color w:val="000000"/>
          <w:sz w:val="28"/>
          <w:szCs w:val="28"/>
        </w:rPr>
        <w:t>Diretoria de Pesquisa</w:t>
      </w:r>
      <w:r w:rsidR="0044168D" w:rsidRPr="000304EB">
        <w:rPr>
          <w:rFonts w:ascii="Garamond" w:eastAsia="Garamond" w:hAnsi="Garamond" w:cs="Garamond"/>
          <w:color w:val="000000"/>
          <w:sz w:val="28"/>
          <w:szCs w:val="28"/>
        </w:rPr>
        <w:t>;</w:t>
      </w:r>
    </w:p>
    <w:p w14:paraId="2ABF8541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1067DA98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17.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Para os docentes ligados aos programas de graduação e </w:t>
      </w:r>
      <w:r w:rsidRPr="0063533F">
        <w:rPr>
          <w:rFonts w:ascii="Garamond" w:eastAsia="Garamond" w:hAnsi="Garamond" w:cs="Garamond"/>
          <w:i/>
          <w:sz w:val="28"/>
          <w:szCs w:val="28"/>
        </w:rPr>
        <w:t>lato sensu</w:t>
      </w:r>
      <w:r w:rsidRPr="0063533F">
        <w:rPr>
          <w:rFonts w:ascii="Garamond" w:eastAsia="Garamond" w:hAnsi="Garamond" w:cs="Garamond"/>
          <w:sz w:val="28"/>
          <w:szCs w:val="28"/>
        </w:rPr>
        <w:t xml:space="preserve">, a inscrição deverá ser efetuada via preenchimento e entrega da solicitação dos seguintes documentos, dentro dos prazos estabelecidos: </w:t>
      </w:r>
    </w:p>
    <w:p w14:paraId="7B39B3BC" w14:textId="77777777" w:rsidR="00604F4D" w:rsidRPr="00526A76" w:rsidRDefault="00604F4D" w:rsidP="005C1C2C">
      <w:pPr>
        <w:pStyle w:val="Normal0"/>
        <w:numPr>
          <w:ilvl w:val="0"/>
          <w:numId w:val="25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Para a m</w:t>
      </w:r>
      <w:r w:rsidRPr="00526A76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odalidade </w:t>
      </w:r>
      <w:r w:rsidRPr="00526A76">
        <w:rPr>
          <w:rFonts w:ascii="Garamond" w:eastAsia="Garamond" w:hAnsi="Garamond" w:cs="Garamond"/>
          <w:i/>
          <w:iCs/>
          <w:color w:val="000000" w:themeColor="text1"/>
          <w:sz w:val="28"/>
          <w:szCs w:val="28"/>
        </w:rPr>
        <w:t>acadêmico-científica</w:t>
      </w:r>
      <w:r w:rsidRPr="00526A76">
        <w:rPr>
          <w:rFonts w:ascii="Garamond" w:eastAsia="Garamond" w:hAnsi="Garamond" w:cs="Garamond"/>
          <w:color w:val="000000" w:themeColor="text1"/>
          <w:sz w:val="28"/>
          <w:szCs w:val="28"/>
        </w:rPr>
        <w:t>:</w:t>
      </w:r>
    </w:p>
    <w:p w14:paraId="6FB12E2D" w14:textId="3CEACDAD" w:rsidR="00604F4D" w:rsidRDefault="00604F4D" w:rsidP="005C1C2C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Formulário de </w:t>
      </w:r>
      <w:r w:rsidR="008B1F54" w:rsidRPr="00526A76">
        <w:rPr>
          <w:rFonts w:ascii="Garamond" w:eastAsia="Garamond" w:hAnsi="Garamond" w:cs="Garamond"/>
          <w:color w:val="000000"/>
          <w:sz w:val="28"/>
          <w:szCs w:val="28"/>
        </w:rPr>
        <w:t>S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olicitação de </w:t>
      </w:r>
      <w:r w:rsidR="008B1F54" w:rsidRPr="00526A76">
        <w:rPr>
          <w:rFonts w:ascii="Garamond" w:eastAsia="Garamond" w:hAnsi="Garamond" w:cs="Garamond"/>
          <w:color w:val="000000"/>
          <w:sz w:val="28"/>
          <w:szCs w:val="28"/>
        </w:rPr>
        <w:t>A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uxílio à </w:t>
      </w:r>
      <w:r w:rsidR="008B1F54" w:rsidRPr="00526A76">
        <w:rPr>
          <w:rFonts w:ascii="Garamond" w:eastAsia="Garamond" w:hAnsi="Garamond" w:cs="Garamond"/>
          <w:color w:val="000000"/>
          <w:sz w:val="28"/>
          <w:szCs w:val="28"/>
        </w:rPr>
        <w:t>P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articipação em </w:t>
      </w:r>
      <w:r w:rsidR="008B1F54"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Eventos 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>devidamente preenchido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 e assinado,</w:t>
      </w:r>
      <w:r w:rsidR="002020DC">
        <w:rPr>
          <w:rFonts w:ascii="Garamond" w:eastAsia="Garamond" w:hAnsi="Garamond" w:cs="Garamond"/>
          <w:color w:val="000000"/>
          <w:sz w:val="28"/>
          <w:szCs w:val="28"/>
        </w:rPr>
        <w:t xml:space="preserve"> com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 justificativas, modalidade de </w:t>
      </w:r>
      <w:r w:rsidR="00526A76" w:rsidRPr="0063533F">
        <w:rPr>
          <w:rFonts w:ascii="Garamond" w:eastAsia="Garamond" w:hAnsi="Garamond" w:cs="Garamond"/>
          <w:color w:val="000000"/>
          <w:sz w:val="28"/>
          <w:szCs w:val="28"/>
        </w:rPr>
        <w:t>apresentação etc.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; </w:t>
      </w:r>
    </w:p>
    <w:p w14:paraId="0272423D" w14:textId="13A57187" w:rsidR="002725FB" w:rsidRPr="00526A76" w:rsidRDefault="002725FB" w:rsidP="005C1C2C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526A76">
        <w:rPr>
          <w:rFonts w:ascii="Garamond" w:eastAsia="Garamond" w:hAnsi="Garamond" w:cs="Garamond"/>
          <w:color w:val="000000"/>
          <w:sz w:val="28"/>
          <w:szCs w:val="28"/>
        </w:rPr>
        <w:t>Formulário de Orçamento /Prestação de Gastos, com a indicação dos gastos referentes a deslocamento, inscrição no evento e possível taxa de associação;</w:t>
      </w:r>
    </w:p>
    <w:p w14:paraId="7B45705A" w14:textId="62E9978D" w:rsidR="00604F4D" w:rsidRPr="0063533F" w:rsidRDefault="00604F4D" w:rsidP="005C1C2C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Registro do </w:t>
      </w:r>
      <w:r w:rsidRPr="0063533F">
        <w:rPr>
          <w:rFonts w:ascii="Garamond" w:eastAsia="Garamond" w:hAnsi="Garamond" w:cs="Garamond"/>
          <w:i/>
          <w:color w:val="000000"/>
          <w:sz w:val="28"/>
          <w:szCs w:val="28"/>
        </w:rPr>
        <w:t>status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 do aceite do trabalho pela organização do evento, quando possível; </w:t>
      </w:r>
    </w:p>
    <w:p w14:paraId="7D37DEA5" w14:textId="77777777" w:rsidR="00604F4D" w:rsidRPr="0063533F" w:rsidRDefault="00604F4D" w:rsidP="005C1C2C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Para a modalidades </w:t>
      </w:r>
      <w:r w:rsidRPr="0063533F">
        <w:rPr>
          <w:rFonts w:ascii="Garamond" w:eastAsia="Garamond" w:hAnsi="Garamond" w:cs="Garamond"/>
          <w:i/>
          <w:iCs/>
          <w:color w:val="000000"/>
          <w:sz w:val="28"/>
          <w:szCs w:val="28"/>
        </w:rPr>
        <w:t>mercadológica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:</w:t>
      </w:r>
    </w:p>
    <w:p w14:paraId="636568C2" w14:textId="37AAD9C1" w:rsidR="00604F4D" w:rsidRPr="00526A76" w:rsidRDefault="00604F4D" w:rsidP="005C1C2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lastRenderedPageBreak/>
        <w:t xml:space="preserve">Formulário 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de </w:t>
      </w:r>
      <w:r w:rsidR="008B1F54" w:rsidRPr="00526A76">
        <w:rPr>
          <w:rFonts w:ascii="Garamond" w:eastAsia="Garamond" w:hAnsi="Garamond" w:cs="Garamond"/>
          <w:color w:val="000000"/>
          <w:sz w:val="28"/>
          <w:szCs w:val="28"/>
        </w:rPr>
        <w:t>S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olicitação de </w:t>
      </w:r>
      <w:r w:rsidR="008B1F54" w:rsidRPr="00526A76">
        <w:rPr>
          <w:rFonts w:ascii="Garamond" w:eastAsia="Garamond" w:hAnsi="Garamond" w:cs="Garamond"/>
          <w:color w:val="000000"/>
          <w:sz w:val="28"/>
          <w:szCs w:val="28"/>
        </w:rPr>
        <w:t>A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uxílio à </w:t>
      </w:r>
      <w:r w:rsidR="008B1F54" w:rsidRPr="00526A76">
        <w:rPr>
          <w:rFonts w:ascii="Garamond" w:eastAsia="Garamond" w:hAnsi="Garamond" w:cs="Garamond"/>
          <w:color w:val="000000"/>
          <w:sz w:val="28"/>
          <w:szCs w:val="28"/>
        </w:rPr>
        <w:t>P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articipação em </w:t>
      </w:r>
      <w:r w:rsidR="008B1F54" w:rsidRPr="00526A76">
        <w:rPr>
          <w:rFonts w:ascii="Garamond" w:eastAsia="Garamond" w:hAnsi="Garamond" w:cs="Garamond"/>
          <w:color w:val="000000"/>
          <w:sz w:val="28"/>
          <w:szCs w:val="28"/>
        </w:rPr>
        <w:t>E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>vento devidamente preenchido e assinado</w:t>
      </w:r>
      <w:r w:rsidR="002020DC" w:rsidRPr="00526A76">
        <w:rPr>
          <w:rFonts w:ascii="Garamond" w:eastAsia="Garamond" w:hAnsi="Garamond" w:cs="Garamond"/>
          <w:color w:val="000000"/>
          <w:sz w:val="28"/>
          <w:szCs w:val="28"/>
        </w:rPr>
        <w:t>, com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 justificativas; </w:t>
      </w:r>
    </w:p>
    <w:p w14:paraId="0CC9535C" w14:textId="5931E743" w:rsidR="002020DC" w:rsidRPr="00526A76" w:rsidRDefault="002020DC" w:rsidP="002020D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526A76">
        <w:rPr>
          <w:rFonts w:ascii="Garamond" w:eastAsia="Garamond" w:hAnsi="Garamond" w:cs="Garamond"/>
          <w:color w:val="000000"/>
          <w:sz w:val="28"/>
          <w:szCs w:val="28"/>
        </w:rPr>
        <w:t>Formulário de Orçamento /Prestação de Gastos, com a indicação dos gastos referentes a deslocamento, inscrição no evento</w:t>
      </w:r>
      <w:r w:rsidR="00526A76"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>possível taxa de associação</w:t>
      </w:r>
      <w:r w:rsidR="00526A76"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 e hospedagem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>;</w:t>
      </w:r>
    </w:p>
    <w:p w14:paraId="1FC00FBF" w14:textId="77777777" w:rsidR="00604F4D" w:rsidRPr="0063533F" w:rsidRDefault="00604F4D" w:rsidP="005C1C2C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>Para a modalidade artístico-cultural:</w:t>
      </w:r>
    </w:p>
    <w:p w14:paraId="5102FF1F" w14:textId="2BC23917" w:rsidR="002020DC" w:rsidRDefault="00604F4D" w:rsidP="005C1C2C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Formulário de </w:t>
      </w:r>
      <w:r w:rsidR="00051122" w:rsidRPr="00526A76">
        <w:rPr>
          <w:rFonts w:ascii="Garamond" w:eastAsia="Garamond" w:hAnsi="Garamond" w:cs="Garamond"/>
          <w:color w:val="000000"/>
          <w:sz w:val="28"/>
          <w:szCs w:val="28"/>
        </w:rPr>
        <w:t>S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olicitação de </w:t>
      </w:r>
      <w:r w:rsidR="00051122" w:rsidRPr="00526A76">
        <w:rPr>
          <w:rFonts w:ascii="Garamond" w:eastAsia="Garamond" w:hAnsi="Garamond" w:cs="Garamond"/>
          <w:color w:val="000000"/>
          <w:sz w:val="28"/>
          <w:szCs w:val="28"/>
        </w:rPr>
        <w:t>A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uxílio à </w:t>
      </w:r>
      <w:r w:rsidR="00051122" w:rsidRPr="00526A76">
        <w:rPr>
          <w:rFonts w:ascii="Garamond" w:eastAsia="Garamond" w:hAnsi="Garamond" w:cs="Garamond"/>
          <w:color w:val="000000"/>
          <w:sz w:val="28"/>
          <w:szCs w:val="28"/>
        </w:rPr>
        <w:t>P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articipação em </w:t>
      </w:r>
      <w:r w:rsidR="00051122" w:rsidRPr="00526A76">
        <w:rPr>
          <w:rFonts w:ascii="Garamond" w:eastAsia="Garamond" w:hAnsi="Garamond" w:cs="Garamond"/>
          <w:color w:val="000000"/>
          <w:sz w:val="28"/>
          <w:szCs w:val="28"/>
        </w:rPr>
        <w:t>E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>vento devidamente preenchido e assinado com justificativas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;</w:t>
      </w:r>
    </w:p>
    <w:p w14:paraId="2628E03D" w14:textId="1707F668" w:rsidR="00604F4D" w:rsidRPr="0063533F" w:rsidRDefault="00604F4D" w:rsidP="005C1C2C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="002020DC" w:rsidRPr="00526A76">
        <w:rPr>
          <w:rFonts w:ascii="Garamond" w:eastAsia="Garamond" w:hAnsi="Garamond" w:cs="Garamond"/>
          <w:color w:val="000000"/>
          <w:sz w:val="28"/>
          <w:szCs w:val="28"/>
        </w:rPr>
        <w:t>Formulário de Orçamento /Prestação de Gastos, com a indicação dos gastos referentes a deslocamento, inscrição no evento</w:t>
      </w:r>
      <w:r w:rsidR="00526A76"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r w:rsidR="002020DC" w:rsidRPr="00526A76">
        <w:rPr>
          <w:rFonts w:ascii="Garamond" w:eastAsia="Garamond" w:hAnsi="Garamond" w:cs="Garamond"/>
          <w:color w:val="000000"/>
          <w:sz w:val="28"/>
          <w:szCs w:val="28"/>
        </w:rPr>
        <w:t>possível taxa de associação</w:t>
      </w:r>
      <w:r w:rsidR="00526A76">
        <w:rPr>
          <w:rFonts w:ascii="Garamond" w:eastAsia="Garamond" w:hAnsi="Garamond" w:cs="Garamond"/>
          <w:color w:val="000000"/>
          <w:sz w:val="28"/>
          <w:szCs w:val="28"/>
        </w:rPr>
        <w:t xml:space="preserve"> e hospedagem</w:t>
      </w:r>
      <w:r w:rsidR="002020DC" w:rsidRPr="00526A76">
        <w:rPr>
          <w:rFonts w:ascii="Garamond" w:eastAsia="Garamond" w:hAnsi="Garamond" w:cs="Garamond"/>
          <w:color w:val="000000"/>
          <w:sz w:val="28"/>
          <w:szCs w:val="28"/>
        </w:rPr>
        <w:t>;</w:t>
      </w:r>
    </w:p>
    <w:p w14:paraId="2E81E503" w14:textId="77777777" w:rsidR="00604F4D" w:rsidRPr="00526A76" w:rsidRDefault="00604F4D" w:rsidP="005C1C2C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Para a 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modalidade </w:t>
      </w:r>
      <w:r w:rsidRPr="00526A76">
        <w:rPr>
          <w:rFonts w:ascii="Garamond" w:eastAsia="Garamond" w:hAnsi="Garamond" w:cs="Garamond"/>
          <w:i/>
          <w:iCs/>
          <w:color w:val="000000"/>
          <w:sz w:val="28"/>
          <w:szCs w:val="28"/>
        </w:rPr>
        <w:t>eclesiástica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>:</w:t>
      </w:r>
    </w:p>
    <w:p w14:paraId="483B6DAB" w14:textId="4CBB8D50" w:rsidR="00604F4D" w:rsidRPr="00526A76" w:rsidRDefault="00604F4D" w:rsidP="005C1C2C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Formulário de </w:t>
      </w:r>
      <w:r w:rsidR="00051122" w:rsidRPr="00526A76">
        <w:rPr>
          <w:rFonts w:ascii="Garamond" w:eastAsia="Garamond" w:hAnsi="Garamond" w:cs="Garamond"/>
          <w:color w:val="000000"/>
          <w:sz w:val="28"/>
          <w:szCs w:val="28"/>
        </w:rPr>
        <w:t>S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olicitação de </w:t>
      </w:r>
      <w:r w:rsidR="00051122" w:rsidRPr="00526A76">
        <w:rPr>
          <w:rFonts w:ascii="Garamond" w:eastAsia="Garamond" w:hAnsi="Garamond" w:cs="Garamond"/>
          <w:color w:val="000000"/>
          <w:sz w:val="28"/>
          <w:szCs w:val="28"/>
        </w:rPr>
        <w:t>A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uxílio à </w:t>
      </w:r>
      <w:r w:rsidR="00051122" w:rsidRPr="00526A76">
        <w:rPr>
          <w:rFonts w:ascii="Garamond" w:eastAsia="Garamond" w:hAnsi="Garamond" w:cs="Garamond"/>
          <w:color w:val="000000"/>
          <w:sz w:val="28"/>
          <w:szCs w:val="28"/>
        </w:rPr>
        <w:t>P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articipação em </w:t>
      </w:r>
      <w:r w:rsidR="00051122" w:rsidRPr="00526A76">
        <w:rPr>
          <w:rFonts w:ascii="Garamond" w:eastAsia="Garamond" w:hAnsi="Garamond" w:cs="Garamond"/>
          <w:color w:val="000000"/>
          <w:sz w:val="28"/>
          <w:szCs w:val="28"/>
        </w:rPr>
        <w:t>E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vento devidamente preenchido e assinado com justificativas; </w:t>
      </w:r>
    </w:p>
    <w:p w14:paraId="111F52B5" w14:textId="505932BE" w:rsidR="002020DC" w:rsidRPr="00526A76" w:rsidRDefault="002020DC" w:rsidP="002020DC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526A76">
        <w:rPr>
          <w:rFonts w:ascii="Garamond" w:eastAsia="Garamond" w:hAnsi="Garamond" w:cs="Garamond"/>
          <w:color w:val="000000"/>
          <w:sz w:val="28"/>
          <w:szCs w:val="28"/>
        </w:rPr>
        <w:t>Formulário de Orçamento /Prestação de Gastos, com a indicação dos gastos referentes a deslocamento, inscrição no evento</w:t>
      </w:r>
      <w:r w:rsidR="00526A76"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>possível taxa de associação</w:t>
      </w:r>
      <w:r w:rsidR="00526A76" w:rsidRPr="00526A76">
        <w:rPr>
          <w:rFonts w:ascii="Garamond" w:eastAsia="Garamond" w:hAnsi="Garamond" w:cs="Garamond"/>
          <w:color w:val="000000"/>
          <w:sz w:val="28"/>
          <w:szCs w:val="28"/>
        </w:rPr>
        <w:t xml:space="preserve"> e hospedagem</w:t>
      </w:r>
      <w:r w:rsidRPr="00526A76">
        <w:rPr>
          <w:rFonts w:ascii="Garamond" w:eastAsia="Garamond" w:hAnsi="Garamond" w:cs="Garamond"/>
          <w:color w:val="000000"/>
          <w:sz w:val="28"/>
          <w:szCs w:val="28"/>
        </w:rPr>
        <w:t>;</w:t>
      </w:r>
    </w:p>
    <w:p w14:paraId="6EFA50EE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 xml:space="preserve">Parágrafo único. </w:t>
      </w:r>
      <w:r w:rsidRPr="0063533F">
        <w:rPr>
          <w:rFonts w:ascii="Garamond" w:eastAsia="Garamond" w:hAnsi="Garamond" w:cs="Garamond"/>
          <w:sz w:val="28"/>
          <w:szCs w:val="28"/>
        </w:rPr>
        <w:t xml:space="preserve">O </w:t>
      </w:r>
      <w:proofErr w:type="spellStart"/>
      <w:r w:rsidRPr="0063533F">
        <w:rPr>
          <w:rFonts w:ascii="Garamond" w:eastAsia="Garamond" w:hAnsi="Garamond" w:cs="Garamond"/>
          <w:sz w:val="28"/>
          <w:szCs w:val="28"/>
        </w:rPr>
        <w:t>Unasp</w:t>
      </w:r>
      <w:proofErr w:type="spellEnd"/>
      <w:r w:rsidRPr="0063533F">
        <w:rPr>
          <w:rFonts w:ascii="Garamond" w:eastAsia="Garamond" w:hAnsi="Garamond" w:cs="Garamond"/>
          <w:sz w:val="28"/>
          <w:szCs w:val="28"/>
        </w:rPr>
        <w:t xml:space="preserve"> reserva-se o direito de cancelar a inscrição e indeferir ou excluir o candidato do processo seletivo a qualquer tempo, sem aviso prévio, se a documentação requerida for apresentada com dados parciais, incorretos ou inconsistentes bem como se constatado posteriormente serem estas informações inverídicas.</w:t>
      </w:r>
    </w:p>
    <w:p w14:paraId="13FF9BA5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5002D30B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lastRenderedPageBreak/>
        <w:t>Art. 18.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A seleção se desenvolverá em três fases, todas de caráter eliminatório, conforme descritas a seguir, independentemente de suas modalidades:</w:t>
      </w:r>
    </w:p>
    <w:p w14:paraId="17673F7D" w14:textId="77777777" w:rsidR="00604F4D" w:rsidRPr="0063533F" w:rsidRDefault="00604F4D" w:rsidP="005C1C2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b/>
          <w:color w:val="000000"/>
          <w:sz w:val="28"/>
          <w:szCs w:val="28"/>
        </w:rPr>
        <w:t>Consistência documental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: exame da documentação apresentada para a inscrição, bem como, do preenchimento integral e correto dos formulários;</w:t>
      </w:r>
    </w:p>
    <w:p w14:paraId="6EFB66DD" w14:textId="77777777" w:rsidR="00604F4D" w:rsidRPr="00FA4ABA" w:rsidRDefault="00604F4D" w:rsidP="005C1C2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b/>
          <w:color w:val="000000"/>
          <w:sz w:val="28"/>
          <w:szCs w:val="28"/>
        </w:rPr>
        <w:t>Análise de Mérito e de Alinhamento ao Planejamento Institucional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: considera os pré-requisitos estipulados para a elegibilidade do colaborador descritas no tópico anterior, bem como o </w:t>
      </w:r>
      <w:r w:rsidRPr="00FA4ABA">
        <w:rPr>
          <w:rFonts w:ascii="Garamond" w:eastAsia="Garamond" w:hAnsi="Garamond" w:cs="Garamond"/>
          <w:color w:val="000000"/>
          <w:sz w:val="28"/>
          <w:szCs w:val="28"/>
        </w:rPr>
        <w:t>alinhamento da solicitação às estratégias e interesses institucionais;</w:t>
      </w:r>
    </w:p>
    <w:p w14:paraId="3DA61EED" w14:textId="6FA2375C" w:rsidR="00604F4D" w:rsidRPr="0063533F" w:rsidRDefault="00604F4D" w:rsidP="005C1C2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FA4ABA">
        <w:rPr>
          <w:rFonts w:ascii="Garamond" w:eastAsia="Garamond" w:hAnsi="Garamond" w:cs="Garamond"/>
          <w:b/>
          <w:bCs/>
          <w:color w:val="000000"/>
          <w:sz w:val="28"/>
          <w:szCs w:val="28"/>
        </w:rPr>
        <w:t>Seleção final</w:t>
      </w:r>
      <w:r w:rsidRPr="00FA4ABA">
        <w:rPr>
          <w:rFonts w:ascii="Garamond" w:eastAsia="Garamond" w:hAnsi="Garamond" w:cs="Garamond"/>
          <w:color w:val="000000"/>
          <w:sz w:val="28"/>
          <w:szCs w:val="28"/>
        </w:rPr>
        <w:t xml:space="preserve">: A </w:t>
      </w:r>
      <w:r w:rsidR="00AE45D3" w:rsidRPr="00FA4ABA">
        <w:rPr>
          <w:rFonts w:ascii="Garamond" w:eastAsia="Garamond" w:hAnsi="Garamond" w:cs="Garamond"/>
          <w:color w:val="000000"/>
          <w:sz w:val="28"/>
          <w:szCs w:val="28"/>
        </w:rPr>
        <w:t>Diretoria de Pesquisa</w:t>
      </w:r>
      <w:r w:rsidRPr="00FA4ABA">
        <w:rPr>
          <w:rFonts w:ascii="Garamond" w:eastAsia="Garamond" w:hAnsi="Garamond" w:cs="Garamond"/>
          <w:color w:val="000000"/>
          <w:sz w:val="28"/>
          <w:szCs w:val="28"/>
        </w:rPr>
        <w:t>, via Escritório de Apoio ao Pesquisador,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 apresentará a análise preliminar e encaminhará aos devidos fóruns e/ou câmaras.</w:t>
      </w:r>
    </w:p>
    <w:p w14:paraId="28FD40A4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16A5A58D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63533F">
        <w:rPr>
          <w:rFonts w:ascii="Garamond" w:eastAsia="Garamond" w:hAnsi="Garamond" w:cs="Garamond"/>
          <w:b/>
          <w:smallCaps/>
          <w:sz w:val="28"/>
          <w:szCs w:val="28"/>
        </w:rPr>
        <w:t xml:space="preserve">Capítulo 5 – </w:t>
      </w:r>
      <w:r w:rsidRPr="0063533F">
        <w:rPr>
          <w:rFonts w:ascii="Garamond" w:eastAsia="Garamond" w:hAnsi="Garamond" w:cs="Garamond"/>
          <w:b/>
          <w:sz w:val="28"/>
          <w:szCs w:val="28"/>
        </w:rPr>
        <w:t>Da contrapartida e prestação de contas</w:t>
      </w:r>
    </w:p>
    <w:p w14:paraId="6BCCE11F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DE5465E" w14:textId="77777777" w:rsidR="00604F4D" w:rsidRPr="0063533F" w:rsidRDefault="00604F4D" w:rsidP="00604F4D">
      <w:pPr>
        <w:pStyle w:val="Normal0"/>
        <w:tabs>
          <w:tab w:val="left" w:pos="1414"/>
        </w:tabs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19.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Caberá ao docente auxiliado pelo PROAPEV a apresentação de formulários/relatórios devidamente assinados com a indicação dos gastos detalhados e justificativas;</w:t>
      </w:r>
    </w:p>
    <w:p w14:paraId="4FC95166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9449A4E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20.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</w:t>
      </w:r>
      <w:r w:rsidRPr="00051122">
        <w:rPr>
          <w:rFonts w:ascii="Garamond" w:eastAsia="Garamond" w:hAnsi="Garamond" w:cs="Garamond"/>
          <w:sz w:val="28"/>
          <w:szCs w:val="28"/>
        </w:rPr>
        <w:t xml:space="preserve">Caberá ao docente auxiliado pelo PROAPEV providenciar plano de substituição das aulas para suas atividades no período de ausência do </w:t>
      </w:r>
      <w:proofErr w:type="spellStart"/>
      <w:r w:rsidRPr="00051122">
        <w:rPr>
          <w:rFonts w:ascii="Garamond" w:eastAsia="Garamond" w:hAnsi="Garamond" w:cs="Garamond"/>
          <w:sz w:val="28"/>
          <w:szCs w:val="28"/>
        </w:rPr>
        <w:t>Unasp</w:t>
      </w:r>
      <w:proofErr w:type="spellEnd"/>
      <w:r w:rsidRPr="00051122">
        <w:rPr>
          <w:rFonts w:ascii="Garamond" w:eastAsia="Garamond" w:hAnsi="Garamond" w:cs="Garamond"/>
          <w:sz w:val="28"/>
          <w:szCs w:val="28"/>
        </w:rPr>
        <w:t xml:space="preserve"> com ciência e aprovação das coordenações dos cursos.</w:t>
      </w:r>
    </w:p>
    <w:p w14:paraId="57E0A3E3" w14:textId="3D32A920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FA4ABA">
        <w:rPr>
          <w:rFonts w:ascii="Garamond" w:eastAsia="Garamond" w:hAnsi="Garamond" w:cs="Garamond"/>
          <w:b/>
          <w:sz w:val="28"/>
          <w:szCs w:val="28"/>
        </w:rPr>
        <w:lastRenderedPageBreak/>
        <w:t>Parágrafo único</w:t>
      </w:r>
      <w:r w:rsidRPr="00FA4ABA">
        <w:rPr>
          <w:rFonts w:ascii="Garamond" w:eastAsia="Garamond" w:hAnsi="Garamond" w:cs="Garamond"/>
          <w:sz w:val="28"/>
          <w:szCs w:val="28"/>
        </w:rPr>
        <w:t xml:space="preserve">. A coordenação deve ser devidamente informada sobre o pedido do professor e de sua respectiva aprovação pela </w:t>
      </w:r>
      <w:r w:rsidR="00FA4ABA" w:rsidRPr="00FA4ABA">
        <w:rPr>
          <w:rFonts w:ascii="Garamond" w:eastAsia="Garamond" w:hAnsi="Garamond" w:cs="Garamond"/>
          <w:color w:val="000000"/>
          <w:sz w:val="28"/>
          <w:szCs w:val="28"/>
        </w:rPr>
        <w:t>Diretoria de Pesquisa</w:t>
      </w:r>
      <w:r w:rsidR="00FA4ABA" w:rsidRPr="00FA4ABA">
        <w:rPr>
          <w:rFonts w:ascii="Garamond" w:eastAsia="Garamond" w:hAnsi="Garamond" w:cs="Garamond"/>
          <w:sz w:val="28"/>
          <w:szCs w:val="28"/>
        </w:rPr>
        <w:t xml:space="preserve"> </w:t>
      </w:r>
      <w:r w:rsidRPr="00FA4ABA">
        <w:rPr>
          <w:rFonts w:ascii="Garamond" w:eastAsia="Garamond" w:hAnsi="Garamond" w:cs="Garamond"/>
          <w:sz w:val="28"/>
          <w:szCs w:val="28"/>
        </w:rPr>
        <w:t>do campus</w:t>
      </w:r>
      <w:r w:rsidR="00051122" w:rsidRPr="00FA4ABA">
        <w:rPr>
          <w:rFonts w:ascii="Garamond" w:eastAsia="Garamond" w:hAnsi="Garamond" w:cs="Garamond"/>
          <w:sz w:val="28"/>
          <w:szCs w:val="28"/>
        </w:rPr>
        <w:t>.</w:t>
      </w:r>
    </w:p>
    <w:p w14:paraId="5FFC178D" w14:textId="77777777" w:rsidR="00604F4D" w:rsidRPr="0063533F" w:rsidRDefault="00604F4D" w:rsidP="00604F4D">
      <w:pPr>
        <w:pStyle w:val="Normal0"/>
        <w:tabs>
          <w:tab w:val="left" w:pos="1414"/>
        </w:tabs>
        <w:spacing w:line="360" w:lineRule="auto"/>
        <w:rPr>
          <w:rFonts w:ascii="Garamond" w:eastAsia="Garamond" w:hAnsi="Garamond" w:cs="Garamond"/>
          <w:sz w:val="28"/>
          <w:szCs w:val="28"/>
        </w:rPr>
      </w:pPr>
    </w:p>
    <w:p w14:paraId="65205F20" w14:textId="5B8F0F42" w:rsidR="00604F4D" w:rsidRPr="0063533F" w:rsidRDefault="00604F4D" w:rsidP="00604F4D">
      <w:pPr>
        <w:pStyle w:val="Normal0"/>
        <w:tabs>
          <w:tab w:val="left" w:pos="1414"/>
        </w:tabs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21.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O docente auxiliado pelo PROAPEV deverá apresentar no prazo de no </w:t>
      </w:r>
      <w:r w:rsidRPr="00FA4ABA">
        <w:rPr>
          <w:rFonts w:ascii="Garamond" w:eastAsia="Garamond" w:hAnsi="Garamond" w:cs="Garamond"/>
          <w:sz w:val="28"/>
          <w:szCs w:val="28"/>
        </w:rPr>
        <w:t xml:space="preserve">máximo 30 (trinta) dias após o evento os seguintes documentos </w:t>
      </w:r>
      <w:r w:rsidR="00051122" w:rsidRPr="00FA4ABA">
        <w:rPr>
          <w:rFonts w:ascii="Garamond" w:eastAsia="Garamond" w:hAnsi="Garamond" w:cs="Garamond"/>
          <w:sz w:val="28"/>
          <w:szCs w:val="28"/>
        </w:rPr>
        <w:t xml:space="preserve">à </w:t>
      </w:r>
      <w:r w:rsidR="00FA4ABA" w:rsidRPr="00FA4ABA">
        <w:rPr>
          <w:rFonts w:ascii="Garamond" w:eastAsia="Garamond" w:hAnsi="Garamond" w:cs="Garamond"/>
          <w:color w:val="000000"/>
          <w:sz w:val="28"/>
          <w:szCs w:val="28"/>
        </w:rPr>
        <w:t>Diretoria de Pesquisa</w:t>
      </w:r>
      <w:r w:rsidR="00051122" w:rsidRPr="00FA4ABA">
        <w:rPr>
          <w:rFonts w:ascii="Garamond" w:eastAsia="Garamond" w:hAnsi="Garamond" w:cs="Garamond"/>
          <w:sz w:val="28"/>
          <w:szCs w:val="28"/>
        </w:rPr>
        <w:t xml:space="preserve">, via </w:t>
      </w:r>
      <w:r w:rsidR="00760E12" w:rsidRPr="00FA4ABA">
        <w:rPr>
          <w:rFonts w:ascii="Garamond" w:eastAsia="Garamond" w:hAnsi="Garamond" w:cs="Garamond"/>
          <w:sz w:val="28"/>
          <w:szCs w:val="28"/>
        </w:rPr>
        <w:t>Escritório de Apoio ao Pesquisador</w:t>
      </w:r>
      <w:r w:rsidRPr="00FA4ABA">
        <w:rPr>
          <w:rFonts w:ascii="Garamond" w:eastAsia="Garamond" w:hAnsi="Garamond" w:cs="Garamond"/>
          <w:sz w:val="28"/>
          <w:szCs w:val="28"/>
        </w:rPr>
        <w:t>:</w:t>
      </w:r>
    </w:p>
    <w:p w14:paraId="25EE45D6" w14:textId="77777777" w:rsidR="00604F4D" w:rsidRPr="0063533F" w:rsidRDefault="00604F4D" w:rsidP="005C1C2C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Para a modalidade </w:t>
      </w:r>
      <w:r w:rsidRPr="0063533F">
        <w:rPr>
          <w:rFonts w:ascii="Garamond" w:eastAsia="Garamond" w:hAnsi="Garamond" w:cs="Garamond"/>
          <w:i/>
          <w:color w:val="000000"/>
          <w:sz w:val="28"/>
          <w:szCs w:val="28"/>
        </w:rPr>
        <w:t>acadêmico-científica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:</w:t>
      </w:r>
    </w:p>
    <w:p w14:paraId="514D5272" w14:textId="6A57456C" w:rsidR="00604F4D" w:rsidRPr="00FA4ABA" w:rsidRDefault="00604F4D" w:rsidP="005C1C2C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rPr>
          <w:rFonts w:ascii="Garamond" w:eastAsia="Garamond" w:hAnsi="Garamond" w:cs="Garamond"/>
          <w:color w:val="000000"/>
          <w:sz w:val="28"/>
          <w:szCs w:val="28"/>
        </w:rPr>
      </w:pPr>
      <w:r w:rsidRPr="00FA4ABA">
        <w:rPr>
          <w:rFonts w:ascii="Garamond" w:eastAsia="Garamond" w:hAnsi="Garamond" w:cs="Garamond"/>
          <w:color w:val="000000"/>
          <w:sz w:val="28"/>
          <w:szCs w:val="28"/>
        </w:rPr>
        <w:t xml:space="preserve">Cópia do </w:t>
      </w:r>
      <w:r w:rsidR="00855646" w:rsidRPr="00FA4ABA">
        <w:rPr>
          <w:rFonts w:ascii="Garamond" w:eastAsia="Garamond" w:hAnsi="Garamond" w:cs="Garamond"/>
          <w:color w:val="000000"/>
          <w:sz w:val="28"/>
          <w:szCs w:val="28"/>
        </w:rPr>
        <w:t xml:space="preserve">comprovante de apresentação e/ou publicação do </w:t>
      </w:r>
      <w:r w:rsidRPr="00FA4ABA">
        <w:rPr>
          <w:rFonts w:ascii="Garamond" w:eastAsia="Garamond" w:hAnsi="Garamond" w:cs="Garamond"/>
          <w:color w:val="000000"/>
          <w:sz w:val="28"/>
          <w:szCs w:val="28"/>
        </w:rPr>
        <w:t xml:space="preserve">trabalho </w:t>
      </w:r>
      <w:r w:rsidR="00855646" w:rsidRPr="00FA4ABA">
        <w:rPr>
          <w:rFonts w:ascii="Garamond" w:eastAsia="Garamond" w:hAnsi="Garamond" w:cs="Garamond"/>
          <w:color w:val="000000"/>
          <w:sz w:val="28"/>
          <w:szCs w:val="28"/>
        </w:rPr>
        <w:t>no evento</w:t>
      </w:r>
      <w:r w:rsidRPr="00FA4ABA">
        <w:rPr>
          <w:rFonts w:ascii="Garamond" w:eastAsia="Garamond" w:hAnsi="Garamond" w:cs="Garamond"/>
          <w:color w:val="000000"/>
          <w:sz w:val="28"/>
          <w:szCs w:val="28"/>
        </w:rPr>
        <w:t>;</w:t>
      </w:r>
    </w:p>
    <w:p w14:paraId="4CA105B1" w14:textId="77777777" w:rsidR="00855646" w:rsidRPr="00FA4ABA" w:rsidRDefault="00604F4D" w:rsidP="00855646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rPr>
          <w:rFonts w:ascii="Garamond" w:eastAsia="Garamond" w:hAnsi="Garamond" w:cs="Garamond"/>
          <w:color w:val="000000"/>
          <w:sz w:val="28"/>
          <w:szCs w:val="28"/>
        </w:rPr>
      </w:pPr>
      <w:r w:rsidRPr="00855646">
        <w:rPr>
          <w:rFonts w:ascii="Garamond" w:eastAsia="Garamond" w:hAnsi="Garamond" w:cs="Garamond"/>
          <w:color w:val="000000"/>
          <w:sz w:val="28"/>
          <w:szCs w:val="28"/>
        </w:rPr>
        <w:t xml:space="preserve">Emissão do relatório final sobre o evento para auxílio na organização de </w:t>
      </w:r>
      <w:r w:rsidRPr="00FA4ABA">
        <w:rPr>
          <w:rFonts w:ascii="Garamond" w:eastAsia="Garamond" w:hAnsi="Garamond" w:cs="Garamond"/>
          <w:color w:val="000000"/>
          <w:sz w:val="28"/>
          <w:szCs w:val="28"/>
        </w:rPr>
        <w:t xml:space="preserve">evento de pesquisadores do </w:t>
      </w:r>
      <w:proofErr w:type="spellStart"/>
      <w:r w:rsidRPr="00FA4ABA">
        <w:rPr>
          <w:rFonts w:ascii="Garamond" w:eastAsia="Garamond" w:hAnsi="Garamond" w:cs="Garamond"/>
          <w:color w:val="000000"/>
          <w:sz w:val="28"/>
          <w:szCs w:val="28"/>
        </w:rPr>
        <w:t>Unasp</w:t>
      </w:r>
      <w:proofErr w:type="spellEnd"/>
      <w:r w:rsidRPr="00FA4ABA">
        <w:rPr>
          <w:rFonts w:ascii="Garamond" w:eastAsia="Garamond" w:hAnsi="Garamond" w:cs="Garamond"/>
          <w:color w:val="000000"/>
          <w:sz w:val="28"/>
          <w:szCs w:val="28"/>
        </w:rPr>
        <w:t>;</w:t>
      </w:r>
    </w:p>
    <w:p w14:paraId="388658FA" w14:textId="125E58F8" w:rsidR="00855646" w:rsidRPr="00FA4ABA" w:rsidRDefault="00855646" w:rsidP="00855646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rPr>
          <w:rFonts w:ascii="Garamond" w:eastAsia="Garamond" w:hAnsi="Garamond" w:cs="Garamond"/>
          <w:color w:val="000000"/>
          <w:sz w:val="28"/>
          <w:szCs w:val="28"/>
        </w:rPr>
      </w:pPr>
      <w:r w:rsidRPr="00FA4ABA">
        <w:rPr>
          <w:rFonts w:ascii="Garamond" w:hAnsi="Garamond"/>
          <w:sz w:val="28"/>
          <w:szCs w:val="28"/>
        </w:rPr>
        <w:t>Comprovantes de orçamento ou de prestação de gastos referente ao deslocamento (passagem aérea + cartão de embarque e deslocamento terrestre + pedágios)</w:t>
      </w:r>
      <w:r w:rsidR="00FA4ABA" w:rsidRPr="00FA4ABA">
        <w:rPr>
          <w:rFonts w:ascii="Garamond" w:hAnsi="Garamond"/>
          <w:sz w:val="28"/>
          <w:szCs w:val="28"/>
        </w:rPr>
        <w:t xml:space="preserve">, </w:t>
      </w:r>
      <w:r w:rsidRPr="00FA4ABA">
        <w:rPr>
          <w:rFonts w:ascii="Garamond" w:hAnsi="Garamond"/>
          <w:sz w:val="28"/>
          <w:szCs w:val="28"/>
        </w:rPr>
        <w:t>inscrição ou taxa de associação do evento</w:t>
      </w:r>
      <w:r w:rsidR="00FA4ABA" w:rsidRPr="00FA4ABA">
        <w:rPr>
          <w:rFonts w:ascii="Garamond" w:hAnsi="Garamond"/>
          <w:sz w:val="28"/>
          <w:szCs w:val="28"/>
        </w:rPr>
        <w:t xml:space="preserve"> e hospedagem</w:t>
      </w:r>
      <w:r w:rsidRPr="00FA4ABA">
        <w:rPr>
          <w:rFonts w:ascii="Garamond" w:hAnsi="Garamond"/>
          <w:sz w:val="28"/>
          <w:szCs w:val="28"/>
        </w:rPr>
        <w:t xml:space="preserve">. </w:t>
      </w:r>
      <w:r w:rsidRPr="00FA4ABA">
        <w:rPr>
          <w:rFonts w:ascii="Garamond" w:hAnsi="Garamond"/>
          <w:b/>
          <w:bCs/>
          <w:sz w:val="28"/>
          <w:szCs w:val="28"/>
        </w:rPr>
        <w:t xml:space="preserve">As notas fiscais devem ser geradas com o CPF do docente. </w:t>
      </w:r>
    </w:p>
    <w:p w14:paraId="57CDD593" w14:textId="77777777" w:rsidR="00604F4D" w:rsidRPr="0063533F" w:rsidRDefault="00604F4D" w:rsidP="005C1C2C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Para a modalidade </w:t>
      </w:r>
      <w:r w:rsidRPr="0063533F">
        <w:rPr>
          <w:rFonts w:ascii="Garamond" w:eastAsia="Garamond" w:hAnsi="Garamond" w:cs="Garamond"/>
          <w:i/>
          <w:color w:val="000000"/>
          <w:sz w:val="28"/>
          <w:szCs w:val="28"/>
        </w:rPr>
        <w:t>mercadológica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:</w:t>
      </w:r>
    </w:p>
    <w:p w14:paraId="0E87514E" w14:textId="77777777" w:rsidR="00604F4D" w:rsidRPr="00FA4ABA" w:rsidRDefault="00604F4D" w:rsidP="005C1C2C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rPr>
          <w:rFonts w:ascii="Garamond" w:eastAsia="Garamond" w:hAnsi="Garamond" w:cs="Garamond"/>
          <w:color w:val="000000"/>
          <w:sz w:val="28"/>
          <w:szCs w:val="28"/>
        </w:rPr>
      </w:pPr>
      <w:r w:rsidRPr="00FA4ABA">
        <w:rPr>
          <w:rFonts w:ascii="Garamond" w:eastAsia="Garamond" w:hAnsi="Garamond" w:cs="Garamond"/>
          <w:color w:val="000000"/>
          <w:sz w:val="28"/>
          <w:szCs w:val="28"/>
        </w:rPr>
        <w:t>Cópia do crachá de participação ou outros comprovantes análogos;</w:t>
      </w:r>
    </w:p>
    <w:p w14:paraId="665D71F0" w14:textId="1FC3CDFA" w:rsidR="00E80353" w:rsidRPr="00FA4ABA" w:rsidRDefault="00E80353" w:rsidP="00E80353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8"/>
          <w:szCs w:val="28"/>
        </w:rPr>
      </w:pPr>
      <w:r w:rsidRPr="00FA4ABA">
        <w:rPr>
          <w:rFonts w:ascii="Garamond" w:hAnsi="Garamond"/>
          <w:sz w:val="28"/>
          <w:szCs w:val="28"/>
        </w:rPr>
        <w:t>Comprovantes de orçamento ou de prestação de gastos referente ao deslocamento (passagem aérea + cartão de embarque e deslocamento terrestre + pedágios)</w:t>
      </w:r>
      <w:r w:rsidR="00FA4ABA" w:rsidRPr="00FA4ABA">
        <w:rPr>
          <w:rFonts w:ascii="Garamond" w:hAnsi="Garamond"/>
          <w:sz w:val="28"/>
          <w:szCs w:val="28"/>
        </w:rPr>
        <w:t xml:space="preserve">, </w:t>
      </w:r>
      <w:r w:rsidRPr="00FA4ABA">
        <w:rPr>
          <w:rFonts w:ascii="Garamond" w:hAnsi="Garamond"/>
          <w:sz w:val="28"/>
          <w:szCs w:val="28"/>
        </w:rPr>
        <w:t>inscrição ou taxa de associação do evento</w:t>
      </w:r>
      <w:r w:rsidR="00FA4ABA" w:rsidRPr="00FA4ABA">
        <w:rPr>
          <w:rFonts w:ascii="Garamond" w:hAnsi="Garamond"/>
          <w:sz w:val="28"/>
          <w:szCs w:val="28"/>
        </w:rPr>
        <w:t xml:space="preserve"> e hospedagem.</w:t>
      </w:r>
      <w:r w:rsidRPr="00FA4ABA">
        <w:rPr>
          <w:rFonts w:ascii="Garamond" w:hAnsi="Garamond"/>
          <w:sz w:val="28"/>
          <w:szCs w:val="28"/>
        </w:rPr>
        <w:t xml:space="preserve"> </w:t>
      </w:r>
      <w:r w:rsidRPr="00FA4ABA">
        <w:rPr>
          <w:rFonts w:ascii="Garamond" w:hAnsi="Garamond"/>
          <w:b/>
          <w:bCs/>
          <w:sz w:val="28"/>
          <w:szCs w:val="28"/>
        </w:rPr>
        <w:t xml:space="preserve">As notas fiscais devem ser geradas com o CPF do docente. </w:t>
      </w:r>
    </w:p>
    <w:p w14:paraId="53772E39" w14:textId="77777777" w:rsidR="00604F4D" w:rsidRPr="0063533F" w:rsidRDefault="00604F4D" w:rsidP="005C1C2C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line="36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lastRenderedPageBreak/>
        <w:t xml:space="preserve">Para a modalidade </w:t>
      </w:r>
      <w:r w:rsidRPr="0063533F">
        <w:rPr>
          <w:rFonts w:ascii="Garamond" w:eastAsia="Garamond" w:hAnsi="Garamond" w:cs="Garamond"/>
          <w:i/>
          <w:color w:val="000000"/>
          <w:sz w:val="28"/>
          <w:szCs w:val="28"/>
        </w:rPr>
        <w:t>eclesiástica</w:t>
      </w:r>
      <w:r w:rsidRPr="0063533F">
        <w:rPr>
          <w:rFonts w:ascii="Garamond" w:eastAsia="Garamond" w:hAnsi="Garamond" w:cs="Garamond"/>
          <w:color w:val="000000"/>
          <w:sz w:val="28"/>
          <w:szCs w:val="28"/>
        </w:rPr>
        <w:t>:</w:t>
      </w:r>
    </w:p>
    <w:p w14:paraId="1E352C62" w14:textId="1BC9353A" w:rsidR="00604F4D" w:rsidRPr="00FA4ABA" w:rsidRDefault="00604F4D" w:rsidP="005C1C2C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rPr>
          <w:rFonts w:ascii="Garamond" w:eastAsia="Garamond" w:hAnsi="Garamond" w:cs="Garamond"/>
          <w:color w:val="000000"/>
          <w:sz w:val="28"/>
          <w:szCs w:val="28"/>
        </w:rPr>
      </w:pPr>
      <w:r w:rsidRPr="00FA4ABA">
        <w:rPr>
          <w:rFonts w:ascii="Garamond" w:eastAsia="Garamond" w:hAnsi="Garamond" w:cs="Garamond"/>
          <w:color w:val="000000"/>
          <w:sz w:val="28"/>
          <w:szCs w:val="28"/>
        </w:rPr>
        <w:t>Cópia do trabalho apresentado, se for o caso</w:t>
      </w:r>
      <w:r w:rsidR="00760E12" w:rsidRPr="00FA4ABA">
        <w:rPr>
          <w:rFonts w:ascii="Garamond" w:eastAsia="Garamond" w:hAnsi="Garamond" w:cs="Garamond"/>
          <w:color w:val="000000"/>
          <w:sz w:val="28"/>
          <w:szCs w:val="28"/>
        </w:rPr>
        <w:t xml:space="preserve"> ou cópia do crachá de participação;</w:t>
      </w:r>
    </w:p>
    <w:p w14:paraId="6C4AB0AA" w14:textId="77777777" w:rsidR="00604F4D" w:rsidRPr="00FA4ABA" w:rsidRDefault="00604F4D" w:rsidP="005C1C2C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rPr>
          <w:rFonts w:ascii="Garamond" w:eastAsia="Garamond" w:hAnsi="Garamond" w:cs="Garamond"/>
          <w:color w:val="000000"/>
          <w:sz w:val="28"/>
          <w:szCs w:val="28"/>
        </w:rPr>
      </w:pPr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Emissão do relatório final sobre o evento, caso </w:t>
      </w:r>
      <w:proofErr w:type="gramStart"/>
      <w:r w:rsidRPr="0063533F">
        <w:rPr>
          <w:rFonts w:ascii="Garamond" w:eastAsia="Garamond" w:hAnsi="Garamond" w:cs="Garamond"/>
          <w:color w:val="000000"/>
          <w:sz w:val="28"/>
          <w:szCs w:val="28"/>
        </w:rPr>
        <w:t>o mesmo</w:t>
      </w:r>
      <w:proofErr w:type="gramEnd"/>
      <w:r w:rsidRPr="0063533F">
        <w:rPr>
          <w:rFonts w:ascii="Garamond" w:eastAsia="Garamond" w:hAnsi="Garamond" w:cs="Garamond"/>
          <w:color w:val="000000"/>
          <w:sz w:val="28"/>
          <w:szCs w:val="28"/>
        </w:rPr>
        <w:t xml:space="preserve"> tenha caráter </w:t>
      </w:r>
      <w:r w:rsidRPr="00FA4ABA">
        <w:rPr>
          <w:rFonts w:ascii="Garamond" w:eastAsia="Garamond" w:hAnsi="Garamond" w:cs="Garamond"/>
          <w:color w:val="000000"/>
          <w:sz w:val="28"/>
          <w:szCs w:val="28"/>
        </w:rPr>
        <w:t>acadêmico;</w:t>
      </w:r>
    </w:p>
    <w:p w14:paraId="09759F88" w14:textId="4669165E" w:rsidR="00760E12" w:rsidRPr="00FA4ABA" w:rsidRDefault="00760E12" w:rsidP="00760E12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8"/>
          <w:szCs w:val="28"/>
        </w:rPr>
      </w:pPr>
      <w:r w:rsidRPr="00FA4ABA">
        <w:rPr>
          <w:rFonts w:ascii="Garamond" w:hAnsi="Garamond"/>
          <w:sz w:val="28"/>
          <w:szCs w:val="28"/>
        </w:rPr>
        <w:t>Comprovantes de orçamento ou de prestação de gastos referente ao deslocamento (passagem aérea + cartão de embarque e deslocamento terrestre + pedágios)</w:t>
      </w:r>
      <w:r w:rsidR="00FA4ABA" w:rsidRPr="00FA4ABA">
        <w:rPr>
          <w:rFonts w:ascii="Garamond" w:hAnsi="Garamond"/>
          <w:sz w:val="28"/>
          <w:szCs w:val="28"/>
        </w:rPr>
        <w:t xml:space="preserve">, </w:t>
      </w:r>
      <w:r w:rsidRPr="00FA4ABA">
        <w:rPr>
          <w:rFonts w:ascii="Garamond" w:hAnsi="Garamond"/>
          <w:sz w:val="28"/>
          <w:szCs w:val="28"/>
        </w:rPr>
        <w:t>inscrição ou taxa de associação do evento</w:t>
      </w:r>
      <w:r w:rsidR="00FA4ABA" w:rsidRPr="00FA4ABA">
        <w:rPr>
          <w:rFonts w:ascii="Garamond" w:hAnsi="Garamond"/>
          <w:sz w:val="28"/>
          <w:szCs w:val="28"/>
        </w:rPr>
        <w:t xml:space="preserve"> e hospedagem.</w:t>
      </w:r>
      <w:r w:rsidRPr="00FA4ABA">
        <w:rPr>
          <w:rFonts w:ascii="Garamond" w:hAnsi="Garamond"/>
          <w:sz w:val="28"/>
          <w:szCs w:val="28"/>
        </w:rPr>
        <w:t xml:space="preserve"> </w:t>
      </w:r>
      <w:r w:rsidRPr="00FA4ABA">
        <w:rPr>
          <w:rFonts w:ascii="Garamond" w:hAnsi="Garamond"/>
          <w:b/>
          <w:bCs/>
          <w:sz w:val="28"/>
          <w:szCs w:val="28"/>
        </w:rPr>
        <w:t xml:space="preserve">As notas fiscais devem ser geradas com o CPF do docente. </w:t>
      </w:r>
    </w:p>
    <w:p w14:paraId="153CFDBE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Parágrafo único</w:t>
      </w:r>
      <w:r w:rsidRPr="0063533F">
        <w:rPr>
          <w:rFonts w:ascii="Garamond" w:eastAsia="Garamond" w:hAnsi="Garamond" w:cs="Garamond"/>
          <w:sz w:val="28"/>
          <w:szCs w:val="28"/>
        </w:rPr>
        <w:t>.</w:t>
      </w:r>
      <w:r w:rsidRPr="0063533F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63533F">
        <w:rPr>
          <w:rFonts w:ascii="Garamond" w:eastAsia="Garamond" w:hAnsi="Garamond" w:cs="Garamond"/>
          <w:sz w:val="28"/>
          <w:szCs w:val="28"/>
        </w:rPr>
        <w:t>A ausência de prestação de contas acarretará a obrigação de devolução do apoio financeiro concedido, com valores atualizados na data do pagamento, além de impossibilitar a aceitação de futuras candidaturas enquanto perdurar a inadimplência.</w:t>
      </w:r>
    </w:p>
    <w:p w14:paraId="5FDF1DAA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0D81F314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22.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Será requerido do docente as seguintes atividades de engajamento na pesquisa do </w:t>
      </w:r>
      <w:proofErr w:type="spellStart"/>
      <w:r w:rsidRPr="0063533F">
        <w:rPr>
          <w:rFonts w:ascii="Garamond" w:eastAsia="Garamond" w:hAnsi="Garamond" w:cs="Garamond"/>
          <w:sz w:val="28"/>
          <w:szCs w:val="28"/>
        </w:rPr>
        <w:t>Unasp</w:t>
      </w:r>
      <w:proofErr w:type="spellEnd"/>
      <w:r w:rsidRPr="0063533F">
        <w:rPr>
          <w:rFonts w:ascii="Garamond" w:eastAsia="Garamond" w:hAnsi="Garamond" w:cs="Garamond"/>
          <w:sz w:val="28"/>
          <w:szCs w:val="28"/>
        </w:rPr>
        <w:t xml:space="preserve"> para a modalidade </w:t>
      </w:r>
      <w:r w:rsidRPr="0063533F">
        <w:rPr>
          <w:rFonts w:ascii="Garamond" w:eastAsia="Garamond" w:hAnsi="Garamond" w:cs="Garamond"/>
          <w:i/>
          <w:sz w:val="28"/>
          <w:szCs w:val="28"/>
        </w:rPr>
        <w:t>acadêmico-científica</w:t>
      </w:r>
      <w:r w:rsidRPr="0063533F">
        <w:rPr>
          <w:rFonts w:ascii="Garamond" w:eastAsia="Garamond" w:hAnsi="Garamond" w:cs="Garamond"/>
          <w:sz w:val="28"/>
          <w:szCs w:val="28"/>
        </w:rPr>
        <w:t>:</w:t>
      </w:r>
    </w:p>
    <w:p w14:paraId="4D570475" w14:textId="77777777" w:rsidR="00604F4D" w:rsidRPr="0063533F" w:rsidRDefault="00604F4D" w:rsidP="005C1C2C">
      <w:pPr>
        <w:pStyle w:val="Normal0"/>
        <w:numPr>
          <w:ilvl w:val="0"/>
          <w:numId w:val="21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Apresentação em congressos dentro e fora da instituição;</w:t>
      </w:r>
    </w:p>
    <w:p w14:paraId="1E52CD34" w14:textId="77777777" w:rsidR="00604F4D" w:rsidRPr="0063533F" w:rsidRDefault="00604F4D" w:rsidP="005C1C2C">
      <w:pPr>
        <w:pStyle w:val="Normal0"/>
        <w:numPr>
          <w:ilvl w:val="0"/>
          <w:numId w:val="21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Participação em eventos de divulgação científica;</w:t>
      </w:r>
    </w:p>
    <w:p w14:paraId="69970F6B" w14:textId="77777777" w:rsidR="00604F4D" w:rsidRPr="0063533F" w:rsidRDefault="00604F4D" w:rsidP="005C1C2C">
      <w:pPr>
        <w:pStyle w:val="Normal0"/>
        <w:numPr>
          <w:ilvl w:val="0"/>
          <w:numId w:val="21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Produção científica de impacto e/ou indexada;</w:t>
      </w:r>
    </w:p>
    <w:p w14:paraId="6337594E" w14:textId="77777777" w:rsidR="00604F4D" w:rsidRPr="0063533F" w:rsidRDefault="00604F4D" w:rsidP="005C1C2C">
      <w:pPr>
        <w:pStyle w:val="Normal0"/>
        <w:numPr>
          <w:ilvl w:val="0"/>
          <w:numId w:val="21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Publicação na </w:t>
      </w:r>
      <w:proofErr w:type="spellStart"/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Unaspress</w:t>
      </w:r>
      <w:proofErr w:type="spellEnd"/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;  </w:t>
      </w:r>
    </w:p>
    <w:p w14:paraId="5D69F294" w14:textId="77777777" w:rsidR="00604F4D" w:rsidRPr="0063533F" w:rsidRDefault="00604F4D" w:rsidP="005C1C2C">
      <w:pPr>
        <w:pStyle w:val="Normal0"/>
        <w:numPr>
          <w:ilvl w:val="0"/>
          <w:numId w:val="21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Disseminação obrigatória do conhecimento elaborado e adquirido em encontro de pesquisadores do </w:t>
      </w:r>
      <w:proofErr w:type="spellStart"/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Unasp</w:t>
      </w:r>
      <w:proofErr w:type="spellEnd"/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.</w:t>
      </w:r>
    </w:p>
    <w:p w14:paraId="448C1186" w14:textId="7C889B5A" w:rsidR="00604F4D" w:rsidRPr="0063533F" w:rsidRDefault="00604F4D" w:rsidP="005C1C2C">
      <w:pPr>
        <w:pStyle w:val="Normal0"/>
        <w:numPr>
          <w:ilvl w:val="0"/>
          <w:numId w:val="21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lastRenderedPageBreak/>
        <w:t xml:space="preserve">No caso do docente, fazer referência a sua </w:t>
      </w:r>
      <w:r w:rsidR="00051122">
        <w:rPr>
          <w:rFonts w:ascii="Garamond" w:eastAsia="Garamond" w:hAnsi="Garamond" w:cs="Garamond"/>
          <w:color w:val="000000" w:themeColor="text1"/>
          <w:sz w:val="28"/>
          <w:szCs w:val="28"/>
        </w:rPr>
        <w:t>a</w:t>
      </w: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filiação ao </w:t>
      </w:r>
      <w:proofErr w:type="spellStart"/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Unasp</w:t>
      </w:r>
      <w:proofErr w:type="spellEnd"/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no próprio trabalho e às parcerias feitas para a execução da pesquisa, se for o caso; </w:t>
      </w:r>
    </w:p>
    <w:p w14:paraId="4C8921E3" w14:textId="77777777" w:rsidR="00604F4D" w:rsidRPr="0063533F" w:rsidRDefault="00604F4D" w:rsidP="005C1C2C">
      <w:pPr>
        <w:pStyle w:val="Normal0"/>
        <w:numPr>
          <w:ilvl w:val="0"/>
          <w:numId w:val="21"/>
        </w:num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Destacar na apresentação o apoio recebido pelo </w:t>
      </w:r>
      <w:proofErr w:type="spellStart"/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>Unasp</w:t>
      </w:r>
      <w:proofErr w:type="spellEnd"/>
      <w:r w:rsidRPr="0063533F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para a participação do evento, quando for o caso.</w:t>
      </w:r>
    </w:p>
    <w:p w14:paraId="43E5E3FF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bCs/>
          <w:sz w:val="28"/>
          <w:szCs w:val="28"/>
        </w:rPr>
        <w:t>§ 1</w:t>
      </w:r>
      <w:r w:rsidRPr="0063533F">
        <w:rPr>
          <w:rFonts w:ascii="Garamond" w:eastAsia="Garamond" w:hAnsi="Garamond" w:cs="Garamond"/>
          <w:b/>
          <w:bCs/>
          <w:sz w:val="28"/>
          <w:szCs w:val="28"/>
          <w:vertAlign w:val="superscript"/>
        </w:rPr>
        <w:t>o</w:t>
      </w:r>
      <w:r w:rsidRPr="0063533F">
        <w:rPr>
          <w:rFonts w:ascii="Garamond" w:eastAsia="Garamond" w:hAnsi="Garamond" w:cs="Garamond"/>
          <w:sz w:val="28"/>
          <w:szCs w:val="28"/>
        </w:rPr>
        <w:t xml:space="preserve"> O trabalho divulgado em encontro de pesquisadores do </w:t>
      </w:r>
      <w:proofErr w:type="spellStart"/>
      <w:r w:rsidRPr="0063533F">
        <w:rPr>
          <w:rFonts w:ascii="Garamond" w:eastAsia="Garamond" w:hAnsi="Garamond" w:cs="Garamond"/>
          <w:sz w:val="28"/>
          <w:szCs w:val="28"/>
        </w:rPr>
        <w:t>Unasp</w:t>
      </w:r>
      <w:proofErr w:type="spellEnd"/>
      <w:r w:rsidRPr="0063533F">
        <w:rPr>
          <w:rFonts w:ascii="Garamond" w:eastAsia="Garamond" w:hAnsi="Garamond" w:cs="Garamond"/>
          <w:sz w:val="28"/>
          <w:szCs w:val="28"/>
        </w:rPr>
        <w:t xml:space="preserve"> deve ser apresentado em caráter de relatório de experiência, envolvendo o evento, o GT do evento, se for o caso, as discussões, os </w:t>
      </w:r>
      <w:r w:rsidRPr="0063533F">
        <w:rPr>
          <w:rFonts w:ascii="Garamond" w:eastAsia="Garamond" w:hAnsi="Garamond" w:cs="Garamond"/>
          <w:i/>
          <w:iCs/>
          <w:sz w:val="28"/>
          <w:szCs w:val="28"/>
        </w:rPr>
        <w:t>feedbacks</w:t>
      </w:r>
      <w:r w:rsidRPr="0063533F">
        <w:rPr>
          <w:rFonts w:ascii="Garamond" w:eastAsia="Garamond" w:hAnsi="Garamond" w:cs="Garamond"/>
          <w:sz w:val="28"/>
          <w:szCs w:val="28"/>
        </w:rPr>
        <w:t xml:space="preserve"> e a linha de pesquisa, assim como sua relevância para atuação do docente na sala de aula, nos grupos de pesquisa e nos projetos de extensão nos quais ele atua;</w:t>
      </w:r>
    </w:p>
    <w:p w14:paraId="65688201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bCs/>
          <w:sz w:val="28"/>
          <w:szCs w:val="28"/>
        </w:rPr>
        <w:t>§ 2</w:t>
      </w:r>
      <w:r w:rsidRPr="0063533F">
        <w:rPr>
          <w:rFonts w:ascii="Garamond" w:eastAsia="Garamond" w:hAnsi="Garamond" w:cs="Garamond"/>
          <w:b/>
          <w:bCs/>
          <w:sz w:val="28"/>
          <w:szCs w:val="28"/>
          <w:vertAlign w:val="superscript"/>
        </w:rPr>
        <w:t>o</w:t>
      </w:r>
      <w:r w:rsidRPr="0063533F">
        <w:rPr>
          <w:rFonts w:ascii="Garamond" w:eastAsia="Garamond" w:hAnsi="Garamond" w:cs="Garamond"/>
          <w:sz w:val="28"/>
          <w:szCs w:val="28"/>
        </w:rPr>
        <w:t xml:space="preserve"> Na impossibilidade da participação do docente encontro de pesquisadores do </w:t>
      </w:r>
      <w:proofErr w:type="spellStart"/>
      <w:r w:rsidRPr="0063533F">
        <w:rPr>
          <w:rFonts w:ascii="Garamond" w:eastAsia="Garamond" w:hAnsi="Garamond" w:cs="Garamond"/>
          <w:sz w:val="28"/>
          <w:szCs w:val="28"/>
        </w:rPr>
        <w:t>Unasp</w:t>
      </w:r>
      <w:proofErr w:type="spellEnd"/>
      <w:r w:rsidRPr="0063533F">
        <w:rPr>
          <w:rFonts w:ascii="Garamond" w:eastAsia="Garamond" w:hAnsi="Garamond" w:cs="Garamond"/>
          <w:sz w:val="28"/>
          <w:szCs w:val="28"/>
        </w:rPr>
        <w:t>, será necessária a organização de outro evento interno para a divulgação de sua experiência, preferencialmente ligado ao curso onde o docente atua.</w:t>
      </w:r>
    </w:p>
    <w:p w14:paraId="75504E6E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24DDCBA5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bCs/>
          <w:sz w:val="28"/>
          <w:szCs w:val="28"/>
        </w:rPr>
        <w:t>Art. 23.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Será requerido do docente na modalidade </w:t>
      </w:r>
      <w:r w:rsidRPr="0063533F">
        <w:rPr>
          <w:rFonts w:ascii="Garamond" w:eastAsia="Garamond" w:hAnsi="Garamond" w:cs="Garamond"/>
          <w:i/>
          <w:iCs/>
          <w:sz w:val="28"/>
          <w:szCs w:val="28"/>
        </w:rPr>
        <w:t>mercadológica,</w:t>
      </w:r>
      <w:r w:rsidRPr="0063533F">
        <w:rPr>
          <w:rFonts w:ascii="Garamond" w:eastAsia="Garamond" w:hAnsi="Garamond" w:cs="Garamond"/>
          <w:sz w:val="28"/>
          <w:szCs w:val="28"/>
        </w:rPr>
        <w:t xml:space="preserve"> </w:t>
      </w:r>
      <w:r w:rsidRPr="0063533F">
        <w:rPr>
          <w:rFonts w:ascii="Garamond" w:eastAsia="Garamond" w:hAnsi="Garamond" w:cs="Garamond"/>
          <w:i/>
          <w:iCs/>
          <w:sz w:val="28"/>
          <w:szCs w:val="28"/>
        </w:rPr>
        <w:t>artístico-cultural</w:t>
      </w:r>
      <w:r w:rsidRPr="0063533F">
        <w:rPr>
          <w:rFonts w:ascii="Garamond" w:eastAsia="Garamond" w:hAnsi="Garamond" w:cs="Garamond"/>
          <w:sz w:val="28"/>
          <w:szCs w:val="28"/>
        </w:rPr>
        <w:t xml:space="preserve"> e, quando for o caso, </w:t>
      </w:r>
      <w:r w:rsidRPr="0063533F">
        <w:rPr>
          <w:rFonts w:ascii="Garamond" w:eastAsia="Garamond" w:hAnsi="Garamond" w:cs="Garamond"/>
          <w:i/>
          <w:iCs/>
          <w:sz w:val="28"/>
          <w:szCs w:val="28"/>
        </w:rPr>
        <w:t>eclesiástica</w:t>
      </w:r>
      <w:r w:rsidRPr="0063533F">
        <w:rPr>
          <w:rFonts w:ascii="Garamond" w:eastAsia="Garamond" w:hAnsi="Garamond" w:cs="Garamond"/>
          <w:sz w:val="28"/>
          <w:szCs w:val="28"/>
        </w:rPr>
        <w:t xml:space="preserve">, que apresente um relato de experiência em evento, reunião e/ou momento a ser definido junto à coordenação do curso. </w:t>
      </w:r>
    </w:p>
    <w:p w14:paraId="6BDA522E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318F955D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24.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No caso em que o beneficiado desista do apoio, deverá informar à coordenação de pesquisa do campus; </w:t>
      </w:r>
    </w:p>
    <w:p w14:paraId="6C61E4ED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029857A1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25.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No caso de serem restituídos os recursos recebidos, isso somente ocorrerá mediante autorização da coordenação de pesquisa do campus.</w:t>
      </w:r>
    </w:p>
    <w:p w14:paraId="296674F6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5AA1C10F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63533F">
        <w:rPr>
          <w:rFonts w:ascii="Garamond" w:eastAsia="Garamond" w:hAnsi="Garamond" w:cs="Garamond"/>
          <w:b/>
          <w:smallCaps/>
          <w:sz w:val="28"/>
          <w:szCs w:val="28"/>
        </w:rPr>
        <w:lastRenderedPageBreak/>
        <w:t xml:space="preserve">Capítulo 6 – </w:t>
      </w:r>
      <w:r w:rsidRPr="0063533F">
        <w:rPr>
          <w:rFonts w:ascii="Garamond" w:eastAsia="Garamond" w:hAnsi="Garamond" w:cs="Garamond"/>
          <w:b/>
          <w:sz w:val="28"/>
          <w:szCs w:val="28"/>
        </w:rPr>
        <w:t>Do compliance</w:t>
      </w:r>
    </w:p>
    <w:p w14:paraId="0A783611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40BEE6F1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26.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 w:rsidRPr="0063533F">
        <w:rPr>
          <w:rFonts w:ascii="Garamond" w:eastAsia="Garamond" w:hAnsi="Garamond" w:cs="Garamond"/>
          <w:sz w:val="28"/>
          <w:szCs w:val="28"/>
        </w:rPr>
        <w:t>Unasp</w:t>
      </w:r>
      <w:proofErr w:type="spellEnd"/>
      <w:r w:rsidRPr="0063533F">
        <w:rPr>
          <w:rFonts w:ascii="Garamond" w:eastAsia="Garamond" w:hAnsi="Garamond" w:cs="Garamond"/>
          <w:sz w:val="28"/>
          <w:szCs w:val="28"/>
        </w:rPr>
        <w:t xml:space="preserve"> incluirá, em seu orçamento anual, dotação orçamentária específica para o PROAPEV;</w:t>
      </w:r>
    </w:p>
    <w:p w14:paraId="76AE914D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22092A70" w14:textId="1A4940A1" w:rsidR="00604F4D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bCs/>
          <w:sz w:val="28"/>
          <w:szCs w:val="28"/>
        </w:rPr>
        <w:t>Art. 27.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O PROAPEV é de responsabilidade </w:t>
      </w:r>
      <w:r w:rsidRPr="00D756B8">
        <w:rPr>
          <w:rFonts w:ascii="Garamond" w:eastAsia="Garamond" w:hAnsi="Garamond" w:cs="Garamond"/>
          <w:sz w:val="28"/>
          <w:szCs w:val="28"/>
        </w:rPr>
        <w:t xml:space="preserve">da </w:t>
      </w:r>
      <w:r w:rsidR="00051122" w:rsidRPr="00D756B8">
        <w:rPr>
          <w:rFonts w:ascii="Garamond" w:eastAsia="Garamond" w:hAnsi="Garamond" w:cs="Garamond"/>
          <w:sz w:val="28"/>
          <w:szCs w:val="28"/>
        </w:rPr>
        <w:t>Diretoria de Pesquisa</w:t>
      </w:r>
      <w:r w:rsidRPr="00D756B8">
        <w:rPr>
          <w:rFonts w:ascii="Garamond" w:eastAsia="Garamond" w:hAnsi="Garamond" w:cs="Garamond"/>
          <w:sz w:val="28"/>
          <w:szCs w:val="28"/>
        </w:rPr>
        <w:t xml:space="preserve">, e em sua modalidade </w:t>
      </w:r>
      <w:r w:rsidRPr="00D756B8">
        <w:rPr>
          <w:rFonts w:ascii="Garamond" w:eastAsia="Garamond" w:hAnsi="Garamond" w:cs="Garamond"/>
          <w:i/>
          <w:iCs/>
          <w:sz w:val="28"/>
          <w:szCs w:val="28"/>
        </w:rPr>
        <w:t>acadêmico-científica</w:t>
      </w:r>
      <w:r w:rsidRPr="00D756B8">
        <w:rPr>
          <w:rFonts w:ascii="Garamond" w:eastAsia="Garamond" w:hAnsi="Garamond" w:cs="Garamond"/>
          <w:sz w:val="28"/>
          <w:szCs w:val="28"/>
        </w:rPr>
        <w:t xml:space="preserve"> envolve</w:t>
      </w:r>
      <w:r w:rsidRPr="0063533F">
        <w:rPr>
          <w:rFonts w:ascii="Garamond" w:eastAsia="Garamond" w:hAnsi="Garamond" w:cs="Garamond"/>
          <w:sz w:val="28"/>
          <w:szCs w:val="28"/>
        </w:rPr>
        <w:t>rá abertura de edital anual para análise dos projetos de pesquisa associados aos grupos de pesquisa e às solicitações PROAPEV.</w:t>
      </w:r>
    </w:p>
    <w:p w14:paraId="04C1E979" w14:textId="77777777" w:rsidR="00D756B8" w:rsidRPr="0063533F" w:rsidRDefault="00D756B8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4ADE114" w14:textId="07411850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 w:rsidRPr="0063533F">
        <w:rPr>
          <w:rFonts w:ascii="Garamond" w:eastAsia="Garamond" w:hAnsi="Garamond" w:cs="Garamond"/>
          <w:b/>
          <w:bCs/>
          <w:sz w:val="28"/>
          <w:szCs w:val="28"/>
        </w:rPr>
        <w:t>Parágrafo único</w:t>
      </w:r>
      <w:r w:rsidRPr="0063533F">
        <w:rPr>
          <w:rFonts w:ascii="Garamond" w:eastAsia="Garamond" w:hAnsi="Garamond" w:cs="Garamond"/>
          <w:sz w:val="28"/>
          <w:szCs w:val="28"/>
        </w:rPr>
        <w:t xml:space="preserve">. Os docentes do </w:t>
      </w:r>
      <w:r w:rsidRPr="0063533F">
        <w:rPr>
          <w:rFonts w:ascii="Garamond" w:eastAsia="Garamond" w:hAnsi="Garamond" w:cs="Garamond"/>
          <w:i/>
          <w:iCs/>
          <w:sz w:val="28"/>
          <w:szCs w:val="28"/>
        </w:rPr>
        <w:t>stricto sensu</w:t>
      </w:r>
      <w:r w:rsidRPr="0063533F">
        <w:rPr>
          <w:rFonts w:ascii="Garamond" w:eastAsia="Garamond" w:hAnsi="Garamond" w:cs="Garamond"/>
          <w:sz w:val="28"/>
          <w:szCs w:val="28"/>
        </w:rPr>
        <w:t xml:space="preserve">, segundo planejamento estabelecido pelas coordenações de cursos e </w:t>
      </w:r>
      <w:r w:rsidR="00051122">
        <w:rPr>
          <w:rFonts w:ascii="Garamond" w:eastAsia="Garamond" w:hAnsi="Garamond" w:cs="Garamond"/>
          <w:sz w:val="28"/>
          <w:szCs w:val="28"/>
        </w:rPr>
        <w:t xml:space="preserve">pela </w:t>
      </w:r>
      <w:r w:rsidR="00D756B8" w:rsidRPr="00D756B8">
        <w:rPr>
          <w:rFonts w:ascii="Garamond" w:eastAsia="Garamond" w:hAnsi="Garamond" w:cs="Garamond"/>
          <w:sz w:val="28"/>
          <w:szCs w:val="28"/>
        </w:rPr>
        <w:t>Diretoria de Pesquisa</w:t>
      </w:r>
      <w:r w:rsidRPr="0063533F">
        <w:rPr>
          <w:rFonts w:ascii="Garamond" w:eastAsia="Garamond" w:hAnsi="Garamond" w:cs="Garamond"/>
          <w:sz w:val="28"/>
          <w:szCs w:val="28"/>
        </w:rPr>
        <w:t xml:space="preserve">, não necessitarão de participar de edital para eventos </w:t>
      </w:r>
      <w:r w:rsidRPr="0063533F">
        <w:rPr>
          <w:rFonts w:ascii="Garamond" w:eastAsia="Garamond" w:hAnsi="Garamond" w:cs="Garamond"/>
          <w:i/>
          <w:iCs/>
          <w:sz w:val="28"/>
          <w:szCs w:val="28"/>
        </w:rPr>
        <w:t>acadêmico-científicos</w:t>
      </w:r>
      <w:r w:rsidRPr="0063533F">
        <w:rPr>
          <w:rFonts w:ascii="Garamond" w:eastAsia="Garamond" w:hAnsi="Garamond" w:cs="Garamond"/>
          <w:sz w:val="28"/>
          <w:szCs w:val="28"/>
        </w:rPr>
        <w:t xml:space="preserve"> tidos como prioritários.</w:t>
      </w:r>
    </w:p>
    <w:p w14:paraId="2DA0A6AA" w14:textId="77777777" w:rsidR="00604F4D" w:rsidRPr="0063533F" w:rsidRDefault="00604F4D" w:rsidP="00604F4D">
      <w:pPr>
        <w:pStyle w:val="Normal0"/>
        <w:spacing w:line="360" w:lineRule="auto"/>
        <w:rPr>
          <w:rFonts w:ascii="Garamond" w:eastAsia="Garamond" w:hAnsi="Garamond" w:cs="Garamond"/>
          <w:b/>
          <w:sz w:val="28"/>
          <w:szCs w:val="28"/>
        </w:rPr>
      </w:pPr>
    </w:p>
    <w:p w14:paraId="07269EE7" w14:textId="674E74E6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28.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Caberá ao colegiado de cada curso realizar discussões sobre a rotatividade de concessão do PROAPEV de modo a incentivar a participação de todos em congressos internacionais, sempre alinhados com o interesse institucional e o planejamento estratégico da </w:t>
      </w:r>
      <w:r w:rsidR="00D756B8" w:rsidRPr="00D756B8">
        <w:rPr>
          <w:rFonts w:ascii="Garamond" w:eastAsia="Garamond" w:hAnsi="Garamond" w:cs="Garamond"/>
          <w:sz w:val="28"/>
          <w:szCs w:val="28"/>
        </w:rPr>
        <w:t>Diretoria de Pesquisa</w:t>
      </w:r>
      <w:r w:rsidRPr="0063533F">
        <w:rPr>
          <w:rFonts w:ascii="Garamond" w:eastAsia="Garamond" w:hAnsi="Garamond" w:cs="Garamond"/>
          <w:sz w:val="28"/>
          <w:szCs w:val="28"/>
        </w:rPr>
        <w:t>.</w:t>
      </w:r>
    </w:p>
    <w:p w14:paraId="6FAAC0E8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 xml:space="preserve">Parágrafo único. </w:t>
      </w:r>
      <w:r w:rsidRPr="0063533F">
        <w:rPr>
          <w:rFonts w:ascii="Garamond" w:eastAsia="Garamond" w:hAnsi="Garamond" w:cs="Garamond"/>
          <w:sz w:val="28"/>
          <w:szCs w:val="28"/>
        </w:rPr>
        <w:t xml:space="preserve">As discussões em colegiado devem tomar como base, de forma transparente, os relatórios apresentados pelos docentes agraciados pelo financiamento para possíveis análises transversais e conhecimento de todos. </w:t>
      </w:r>
    </w:p>
    <w:p w14:paraId="04B77EF1" w14:textId="77777777" w:rsidR="00604F4D" w:rsidRPr="0063533F" w:rsidRDefault="00604F4D" w:rsidP="00604F4D">
      <w:pPr>
        <w:pStyle w:val="Normal0"/>
        <w:spacing w:line="360" w:lineRule="auto"/>
        <w:rPr>
          <w:rFonts w:ascii="Garamond" w:eastAsia="Garamond" w:hAnsi="Garamond" w:cs="Garamond"/>
          <w:b/>
          <w:sz w:val="28"/>
          <w:szCs w:val="28"/>
        </w:rPr>
      </w:pPr>
    </w:p>
    <w:p w14:paraId="0E8DA45E" w14:textId="47E79277" w:rsidR="00604F4D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bCs/>
          <w:sz w:val="28"/>
          <w:szCs w:val="28"/>
        </w:rPr>
        <w:t>Art. 29.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Os documentos enviados pelos docentes relacionados às exigências deste regulamento (cópia do trabalho, notas fiscais etc.) deverão ser digitalizados e </w:t>
      </w:r>
      <w:r w:rsidRPr="0063533F">
        <w:rPr>
          <w:rFonts w:ascii="Garamond" w:eastAsia="Garamond" w:hAnsi="Garamond" w:cs="Garamond"/>
          <w:sz w:val="28"/>
          <w:szCs w:val="28"/>
        </w:rPr>
        <w:lastRenderedPageBreak/>
        <w:t xml:space="preserve">enviados à </w:t>
      </w:r>
      <w:r w:rsidR="00D756B8" w:rsidRPr="00D756B8">
        <w:rPr>
          <w:rFonts w:ascii="Garamond" w:eastAsia="Garamond" w:hAnsi="Garamond" w:cs="Garamond"/>
          <w:sz w:val="28"/>
          <w:szCs w:val="28"/>
        </w:rPr>
        <w:t>Diretoria de Pesquisa</w:t>
      </w:r>
      <w:r w:rsidR="00D756B8" w:rsidRPr="0063533F">
        <w:rPr>
          <w:rFonts w:ascii="Garamond" w:eastAsia="Garamond" w:hAnsi="Garamond" w:cs="Garamond"/>
          <w:sz w:val="28"/>
          <w:szCs w:val="28"/>
        </w:rPr>
        <w:t xml:space="preserve"> </w:t>
      </w:r>
      <w:r w:rsidRPr="0063533F">
        <w:rPr>
          <w:rFonts w:ascii="Garamond" w:eastAsia="Garamond" w:hAnsi="Garamond" w:cs="Garamond"/>
          <w:sz w:val="28"/>
          <w:szCs w:val="28"/>
        </w:rPr>
        <w:t>para o canal de contato do Escritório de Apoio ao Pesquisador (</w:t>
      </w:r>
      <w:hyperlink r:id="rId11" w:history="1">
        <w:r w:rsidR="00051122" w:rsidRPr="00914E7D">
          <w:rPr>
            <w:rStyle w:val="Hyperlink"/>
            <w:rFonts w:ascii="Garamond" w:eastAsia="Garamond" w:hAnsi="Garamond" w:cs="Garamond"/>
            <w:sz w:val="28"/>
            <w:szCs w:val="28"/>
          </w:rPr>
          <w:t>escritorio.pesquisa@unasp.edu.br</w:t>
        </w:r>
      </w:hyperlink>
      <w:r w:rsidR="00051122">
        <w:rPr>
          <w:rFonts w:ascii="Garamond" w:eastAsia="Garamond" w:hAnsi="Garamond" w:cs="Garamond"/>
          <w:sz w:val="28"/>
          <w:szCs w:val="28"/>
        </w:rPr>
        <w:t>)</w:t>
      </w:r>
      <w:r w:rsidRPr="0063533F">
        <w:rPr>
          <w:rFonts w:ascii="Garamond" w:eastAsia="Garamond" w:hAnsi="Garamond" w:cs="Garamond"/>
          <w:sz w:val="28"/>
          <w:szCs w:val="28"/>
        </w:rPr>
        <w:t>.</w:t>
      </w:r>
    </w:p>
    <w:p w14:paraId="3C8A07F6" w14:textId="77777777" w:rsidR="00D756B8" w:rsidRPr="0063533F" w:rsidRDefault="00D756B8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6AE76231" w14:textId="19EAC330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Parágrafo único.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À </w:t>
      </w:r>
      <w:r w:rsidR="00D756B8" w:rsidRPr="00D756B8">
        <w:rPr>
          <w:rFonts w:ascii="Garamond" w:eastAsia="Garamond" w:hAnsi="Garamond" w:cs="Garamond"/>
          <w:sz w:val="28"/>
          <w:szCs w:val="28"/>
        </w:rPr>
        <w:t>Diretoria de Pesquisa</w:t>
      </w:r>
      <w:r w:rsidR="00D756B8" w:rsidRPr="0063533F">
        <w:rPr>
          <w:rFonts w:ascii="Garamond" w:eastAsia="Garamond" w:hAnsi="Garamond" w:cs="Garamond"/>
          <w:sz w:val="28"/>
          <w:szCs w:val="28"/>
        </w:rPr>
        <w:t xml:space="preserve"> </w:t>
      </w:r>
      <w:r w:rsidRPr="0063533F">
        <w:rPr>
          <w:rFonts w:ascii="Garamond" w:eastAsia="Garamond" w:hAnsi="Garamond" w:cs="Garamond"/>
          <w:sz w:val="28"/>
          <w:szCs w:val="28"/>
        </w:rPr>
        <w:t>cabe a responsabilidade de armazenar os documentos por um prazo mínimo e obrigatório de seis anos.</w:t>
      </w:r>
    </w:p>
    <w:p w14:paraId="49AEECE8" w14:textId="77777777" w:rsidR="00604F4D" w:rsidRPr="0063533F" w:rsidRDefault="00604F4D" w:rsidP="00604F4D">
      <w:pPr>
        <w:pStyle w:val="Normal0"/>
        <w:spacing w:line="360" w:lineRule="auto"/>
        <w:rPr>
          <w:rFonts w:ascii="Garamond" w:eastAsia="Garamond" w:hAnsi="Garamond" w:cs="Garamond"/>
          <w:b/>
          <w:sz w:val="28"/>
          <w:szCs w:val="28"/>
        </w:rPr>
      </w:pPr>
    </w:p>
    <w:p w14:paraId="56C36AE7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 w:rsidRPr="0063533F">
        <w:rPr>
          <w:rFonts w:ascii="Garamond" w:eastAsia="Garamond" w:hAnsi="Garamond" w:cs="Garamond"/>
          <w:b/>
          <w:bCs/>
          <w:sz w:val="28"/>
          <w:szCs w:val="28"/>
        </w:rPr>
        <w:t>Art. 30.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Organizar os registros dos valores concedidos ao docente para participação em eventos durante sua trajetória na instituição com o objetivo de analisar sua contribuição acadêmica para o curso onde leciona.</w:t>
      </w:r>
    </w:p>
    <w:p w14:paraId="21E90BF7" w14:textId="77777777" w:rsidR="00604F4D" w:rsidRPr="0063533F" w:rsidRDefault="00604F4D" w:rsidP="00604F4D">
      <w:pPr>
        <w:pStyle w:val="Normal0"/>
        <w:spacing w:line="360" w:lineRule="auto"/>
        <w:rPr>
          <w:rFonts w:ascii="Garamond" w:eastAsia="Garamond" w:hAnsi="Garamond" w:cs="Garamond"/>
          <w:sz w:val="28"/>
          <w:szCs w:val="28"/>
        </w:rPr>
      </w:pPr>
    </w:p>
    <w:p w14:paraId="047CD9BA" w14:textId="5E4EC7C0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bCs/>
          <w:sz w:val="28"/>
          <w:szCs w:val="28"/>
        </w:rPr>
        <w:t>Art. 31.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Os casos omissos serão resolvidos pela </w:t>
      </w:r>
      <w:r w:rsidR="00D756B8" w:rsidRPr="00D756B8">
        <w:rPr>
          <w:rFonts w:ascii="Garamond" w:eastAsia="Garamond" w:hAnsi="Garamond" w:cs="Garamond"/>
          <w:sz w:val="28"/>
          <w:szCs w:val="28"/>
        </w:rPr>
        <w:t>Diretoria de Pesquisa</w:t>
      </w:r>
      <w:r w:rsidRPr="0063533F">
        <w:rPr>
          <w:rFonts w:ascii="Garamond" w:eastAsia="Garamond" w:hAnsi="Garamond" w:cs="Garamond"/>
          <w:sz w:val="28"/>
          <w:szCs w:val="28"/>
        </w:rPr>
        <w:t xml:space="preserve"> e, em grau de recurso, pelo CONSU;</w:t>
      </w:r>
    </w:p>
    <w:p w14:paraId="44B963A0" w14:textId="77777777" w:rsidR="00604F4D" w:rsidRPr="0063533F" w:rsidRDefault="00604F4D" w:rsidP="00604F4D">
      <w:pPr>
        <w:pStyle w:val="Normal0"/>
        <w:spacing w:line="360" w:lineRule="auto"/>
        <w:rPr>
          <w:rFonts w:ascii="Garamond" w:eastAsia="Garamond" w:hAnsi="Garamond" w:cs="Garamond"/>
          <w:sz w:val="28"/>
          <w:szCs w:val="28"/>
        </w:rPr>
      </w:pPr>
    </w:p>
    <w:p w14:paraId="172FCDAA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32.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Este Regulamento entrará em vigor na data de sua aprovação pelo CONSU;</w:t>
      </w:r>
    </w:p>
    <w:p w14:paraId="1FF1B2C0" w14:textId="77777777" w:rsidR="00604F4D" w:rsidRPr="0063533F" w:rsidRDefault="00604F4D" w:rsidP="00604F4D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3E0629D" w14:textId="5AF17742" w:rsidR="0038299A" w:rsidRPr="00D756B8" w:rsidRDefault="00604F4D" w:rsidP="00D756B8">
      <w:pPr>
        <w:pStyle w:val="Normal0"/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3533F">
        <w:rPr>
          <w:rFonts w:ascii="Garamond" w:eastAsia="Garamond" w:hAnsi="Garamond" w:cs="Garamond"/>
          <w:b/>
          <w:sz w:val="28"/>
          <w:szCs w:val="28"/>
        </w:rPr>
        <w:t>Art. 33.</w:t>
      </w:r>
      <w:r w:rsidRPr="0063533F">
        <w:rPr>
          <w:rFonts w:ascii="Garamond" w:eastAsia="Garamond" w:hAnsi="Garamond" w:cs="Garamond"/>
          <w:sz w:val="28"/>
          <w:szCs w:val="28"/>
        </w:rPr>
        <w:t xml:space="preserve"> Revogam-se as disposições em contrário.</w:t>
      </w:r>
    </w:p>
    <w:sectPr w:rsidR="0038299A" w:rsidRPr="00D756B8" w:rsidSect="00CD343B">
      <w:headerReference w:type="default" r:id="rId12"/>
      <w:footerReference w:type="default" r:id="rId13"/>
      <w:pgSz w:w="11900" w:h="16840"/>
      <w:pgMar w:top="1701" w:right="1134" w:bottom="1134" w:left="1701" w:header="907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9D36" w14:textId="77777777" w:rsidR="00203FAF" w:rsidRDefault="00203FAF" w:rsidP="00E26F0D">
      <w:r>
        <w:separator/>
      </w:r>
    </w:p>
  </w:endnote>
  <w:endnote w:type="continuationSeparator" w:id="0">
    <w:p w14:paraId="5126B31B" w14:textId="77777777" w:rsidR="00203FAF" w:rsidRDefault="00203FAF" w:rsidP="00E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4A7D" w14:textId="38FAC013" w:rsidR="00E26F0D" w:rsidRDefault="207D98B8" w:rsidP="00E26F0D">
    <w:pPr>
      <w:pStyle w:val="Rodap"/>
      <w:ind w:left="-1440"/>
    </w:pPr>
    <w:r>
      <w:rPr>
        <w:noProof/>
      </w:rPr>
      <w:drawing>
        <wp:inline distT="0" distB="0" distL="0" distR="0" wp14:anchorId="06A772AC" wp14:editId="38A58FEE">
          <wp:extent cx="7927230" cy="1492288"/>
          <wp:effectExtent l="0" t="0" r="0" b="0"/>
          <wp:docPr id="5" name="Picture 5" descr="A picture containing sitting, monitor, computer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230" cy="1492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F055" w14:textId="77777777" w:rsidR="00203FAF" w:rsidRDefault="00203FAF" w:rsidP="00E26F0D">
      <w:r>
        <w:separator/>
      </w:r>
    </w:p>
  </w:footnote>
  <w:footnote w:type="continuationSeparator" w:id="0">
    <w:p w14:paraId="282C684D" w14:textId="77777777" w:rsidR="00203FAF" w:rsidRDefault="00203FAF" w:rsidP="00E2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9A24" w14:textId="182DE1D8" w:rsidR="00E26F0D" w:rsidRPr="00E26F0D" w:rsidRDefault="00E26F0D" w:rsidP="00E26F0D">
    <w:pPr>
      <w:pStyle w:val="Cabealho"/>
      <w:ind w:left="-1440"/>
    </w:pPr>
    <w:r>
      <w:rPr>
        <w:noProof/>
      </w:rPr>
      <w:drawing>
        <wp:inline distT="0" distB="0" distL="0" distR="0" wp14:anchorId="333DD025" wp14:editId="1655588C">
          <wp:extent cx="7501255" cy="166461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7D7"/>
    <w:multiLevelType w:val="multilevel"/>
    <w:tmpl w:val="E3FCDA2A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A5A45A7"/>
    <w:multiLevelType w:val="multilevel"/>
    <w:tmpl w:val="BA2809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E2FCD"/>
    <w:multiLevelType w:val="multilevel"/>
    <w:tmpl w:val="222EC1FA"/>
    <w:lvl w:ilvl="0">
      <w:start w:val="1"/>
      <w:numFmt w:val="decimal"/>
      <w:lvlText w:val="%1."/>
      <w:lvlJc w:val="left"/>
      <w:pPr>
        <w:ind w:left="1353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0B0B"/>
    <w:multiLevelType w:val="multilevel"/>
    <w:tmpl w:val="AA145FA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53751"/>
    <w:multiLevelType w:val="multilevel"/>
    <w:tmpl w:val="D2384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A30FF"/>
    <w:multiLevelType w:val="multilevel"/>
    <w:tmpl w:val="DED426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E3B73"/>
    <w:multiLevelType w:val="multilevel"/>
    <w:tmpl w:val="F9D26E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961A3"/>
    <w:multiLevelType w:val="multilevel"/>
    <w:tmpl w:val="0FD2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F4410"/>
    <w:multiLevelType w:val="multilevel"/>
    <w:tmpl w:val="C3D8AC7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E2D01"/>
    <w:multiLevelType w:val="multilevel"/>
    <w:tmpl w:val="6DBE962E"/>
    <w:lvl w:ilvl="0">
      <w:start w:val="1"/>
      <w:numFmt w:val="decimal"/>
      <w:lvlText w:val="%1.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23A364EE"/>
    <w:multiLevelType w:val="multilevel"/>
    <w:tmpl w:val="E7483D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02780"/>
    <w:multiLevelType w:val="multilevel"/>
    <w:tmpl w:val="0B200AD0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6664A93"/>
    <w:multiLevelType w:val="multilevel"/>
    <w:tmpl w:val="736A29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F1386"/>
    <w:multiLevelType w:val="multilevel"/>
    <w:tmpl w:val="741E40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942E8"/>
    <w:multiLevelType w:val="multilevel"/>
    <w:tmpl w:val="26EA5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D20E7"/>
    <w:multiLevelType w:val="hybridMultilevel"/>
    <w:tmpl w:val="DD64FDFE"/>
    <w:lvl w:ilvl="0" w:tplc="BA98D42C">
      <w:start w:val="1"/>
      <w:numFmt w:val="upperRoman"/>
      <w:lvlText w:val="%1."/>
      <w:lvlJc w:val="right"/>
      <w:pPr>
        <w:ind w:left="720" w:hanging="360"/>
      </w:pPr>
    </w:lvl>
    <w:lvl w:ilvl="1" w:tplc="4B1E3C60">
      <w:start w:val="1"/>
      <w:numFmt w:val="lowerLetter"/>
      <w:lvlText w:val="%2."/>
      <w:lvlJc w:val="left"/>
      <w:pPr>
        <w:ind w:left="1440" w:hanging="360"/>
      </w:pPr>
    </w:lvl>
    <w:lvl w:ilvl="2" w:tplc="9DC4D520">
      <w:start w:val="1"/>
      <w:numFmt w:val="lowerRoman"/>
      <w:lvlText w:val="%3."/>
      <w:lvlJc w:val="right"/>
      <w:pPr>
        <w:ind w:left="2160" w:hanging="180"/>
      </w:pPr>
    </w:lvl>
    <w:lvl w:ilvl="3" w:tplc="E890626C">
      <w:start w:val="1"/>
      <w:numFmt w:val="decimal"/>
      <w:lvlText w:val="%4."/>
      <w:lvlJc w:val="left"/>
      <w:pPr>
        <w:ind w:left="2880" w:hanging="360"/>
      </w:pPr>
    </w:lvl>
    <w:lvl w:ilvl="4" w:tplc="587E6B20">
      <w:start w:val="1"/>
      <w:numFmt w:val="lowerLetter"/>
      <w:lvlText w:val="%5."/>
      <w:lvlJc w:val="left"/>
      <w:pPr>
        <w:ind w:left="3600" w:hanging="360"/>
      </w:pPr>
    </w:lvl>
    <w:lvl w:ilvl="5" w:tplc="0734C54A">
      <w:start w:val="1"/>
      <w:numFmt w:val="lowerRoman"/>
      <w:lvlText w:val="%6."/>
      <w:lvlJc w:val="right"/>
      <w:pPr>
        <w:ind w:left="4320" w:hanging="180"/>
      </w:pPr>
    </w:lvl>
    <w:lvl w:ilvl="6" w:tplc="54A829C4">
      <w:start w:val="1"/>
      <w:numFmt w:val="decimal"/>
      <w:lvlText w:val="%7."/>
      <w:lvlJc w:val="left"/>
      <w:pPr>
        <w:ind w:left="5040" w:hanging="360"/>
      </w:pPr>
    </w:lvl>
    <w:lvl w:ilvl="7" w:tplc="B3740D92">
      <w:start w:val="1"/>
      <w:numFmt w:val="lowerLetter"/>
      <w:lvlText w:val="%8."/>
      <w:lvlJc w:val="left"/>
      <w:pPr>
        <w:ind w:left="5760" w:hanging="360"/>
      </w:pPr>
    </w:lvl>
    <w:lvl w:ilvl="8" w:tplc="07C6A51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C18B2"/>
    <w:multiLevelType w:val="multilevel"/>
    <w:tmpl w:val="2C9E0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86F96"/>
    <w:multiLevelType w:val="multilevel"/>
    <w:tmpl w:val="46E639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B342A"/>
    <w:multiLevelType w:val="multilevel"/>
    <w:tmpl w:val="CA745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F79CF"/>
    <w:multiLevelType w:val="multilevel"/>
    <w:tmpl w:val="9594ECF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D5147"/>
    <w:multiLevelType w:val="multilevel"/>
    <w:tmpl w:val="92D223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996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C15EA"/>
    <w:multiLevelType w:val="multilevel"/>
    <w:tmpl w:val="EEB08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76B54"/>
    <w:multiLevelType w:val="multilevel"/>
    <w:tmpl w:val="6A3E61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F7C82"/>
    <w:multiLevelType w:val="multilevel"/>
    <w:tmpl w:val="D03C2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A47BD"/>
    <w:multiLevelType w:val="multilevel"/>
    <w:tmpl w:val="9D38F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95D5C"/>
    <w:multiLevelType w:val="multilevel"/>
    <w:tmpl w:val="9B8E08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F369D"/>
    <w:multiLevelType w:val="multilevel"/>
    <w:tmpl w:val="E42604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B3227"/>
    <w:multiLevelType w:val="multilevel"/>
    <w:tmpl w:val="97A06F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16CEB"/>
    <w:multiLevelType w:val="multilevel"/>
    <w:tmpl w:val="9D4845E2"/>
    <w:lvl w:ilvl="0">
      <w:start w:val="1"/>
      <w:numFmt w:val="decimal"/>
      <w:lvlText w:val="%1."/>
      <w:lvlJc w:val="left"/>
      <w:pPr>
        <w:ind w:left="1353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91DC9"/>
    <w:multiLevelType w:val="multilevel"/>
    <w:tmpl w:val="AFACD7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B5430E"/>
    <w:multiLevelType w:val="multilevel"/>
    <w:tmpl w:val="813C4A7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861"/>
    <w:multiLevelType w:val="multilevel"/>
    <w:tmpl w:val="3594E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B2D77"/>
    <w:multiLevelType w:val="multilevel"/>
    <w:tmpl w:val="D16225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3701FB"/>
    <w:multiLevelType w:val="multilevel"/>
    <w:tmpl w:val="75D026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B2859"/>
    <w:multiLevelType w:val="multilevel"/>
    <w:tmpl w:val="440E2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3780A"/>
    <w:multiLevelType w:val="multilevel"/>
    <w:tmpl w:val="D8D64026"/>
    <w:lvl w:ilvl="0">
      <w:start w:val="1"/>
      <w:numFmt w:val="decimal"/>
      <w:lvlText w:val="%1.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36" w15:restartNumberingAfterBreak="0">
    <w:nsid w:val="748C74D9"/>
    <w:multiLevelType w:val="multilevel"/>
    <w:tmpl w:val="17C06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D5A33"/>
    <w:multiLevelType w:val="multilevel"/>
    <w:tmpl w:val="4DC87F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478F1"/>
    <w:multiLevelType w:val="multilevel"/>
    <w:tmpl w:val="16900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22901"/>
    <w:multiLevelType w:val="multilevel"/>
    <w:tmpl w:val="AC584228"/>
    <w:lvl w:ilvl="0">
      <w:start w:val="1"/>
      <w:numFmt w:val="decimal"/>
      <w:lvlText w:val="%1.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40" w15:restartNumberingAfterBreak="0">
    <w:nsid w:val="7B343AA8"/>
    <w:multiLevelType w:val="multilevel"/>
    <w:tmpl w:val="EDA0CC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636619">
    <w:abstractNumId w:val="15"/>
  </w:num>
  <w:num w:numId="2" w16cid:durableId="1728186412">
    <w:abstractNumId w:val="40"/>
  </w:num>
  <w:num w:numId="3" w16cid:durableId="1221021462">
    <w:abstractNumId w:val="19"/>
  </w:num>
  <w:num w:numId="4" w16cid:durableId="723792733">
    <w:abstractNumId w:val="28"/>
  </w:num>
  <w:num w:numId="5" w16cid:durableId="105196967">
    <w:abstractNumId w:val="22"/>
  </w:num>
  <w:num w:numId="6" w16cid:durableId="1895576985">
    <w:abstractNumId w:val="25"/>
  </w:num>
  <w:num w:numId="7" w16cid:durableId="372925184">
    <w:abstractNumId w:val="24"/>
  </w:num>
  <w:num w:numId="8" w16cid:durableId="1402681950">
    <w:abstractNumId w:val="37"/>
  </w:num>
  <w:num w:numId="9" w16cid:durableId="759182292">
    <w:abstractNumId w:val="2"/>
  </w:num>
  <w:num w:numId="10" w16cid:durableId="806630136">
    <w:abstractNumId w:val="12"/>
  </w:num>
  <w:num w:numId="11" w16cid:durableId="595211232">
    <w:abstractNumId w:val="35"/>
  </w:num>
  <w:num w:numId="12" w16cid:durableId="225646322">
    <w:abstractNumId w:val="13"/>
  </w:num>
  <w:num w:numId="13" w16cid:durableId="2057125544">
    <w:abstractNumId w:val="33"/>
  </w:num>
  <w:num w:numId="14" w16cid:durableId="514736406">
    <w:abstractNumId w:val="9"/>
  </w:num>
  <w:num w:numId="15" w16cid:durableId="1478180217">
    <w:abstractNumId w:val="38"/>
  </w:num>
  <w:num w:numId="16" w16cid:durableId="1770153494">
    <w:abstractNumId w:val="39"/>
  </w:num>
  <w:num w:numId="17" w16cid:durableId="1293365567">
    <w:abstractNumId w:val="14"/>
  </w:num>
  <w:num w:numId="18" w16cid:durableId="953319001">
    <w:abstractNumId w:val="16"/>
  </w:num>
  <w:num w:numId="19" w16cid:durableId="788083870">
    <w:abstractNumId w:val="26"/>
  </w:num>
  <w:num w:numId="20" w16cid:durableId="483199158">
    <w:abstractNumId w:val="30"/>
  </w:num>
  <w:num w:numId="21" w16cid:durableId="1139300198">
    <w:abstractNumId w:val="27"/>
  </w:num>
  <w:num w:numId="22" w16cid:durableId="1242105369">
    <w:abstractNumId w:val="34"/>
  </w:num>
  <w:num w:numId="23" w16cid:durableId="420759146">
    <w:abstractNumId w:val="36"/>
  </w:num>
  <w:num w:numId="24" w16cid:durableId="1990477513">
    <w:abstractNumId w:val="8"/>
  </w:num>
  <w:num w:numId="25" w16cid:durableId="2076657356">
    <w:abstractNumId w:val="17"/>
  </w:num>
  <w:num w:numId="26" w16cid:durableId="606078689">
    <w:abstractNumId w:val="32"/>
  </w:num>
  <w:num w:numId="27" w16cid:durableId="1527212481">
    <w:abstractNumId w:val="7"/>
  </w:num>
  <w:num w:numId="28" w16cid:durableId="1178156669">
    <w:abstractNumId w:val="23"/>
  </w:num>
  <w:num w:numId="29" w16cid:durableId="817769678">
    <w:abstractNumId w:val="5"/>
  </w:num>
  <w:num w:numId="30" w16cid:durableId="100614603">
    <w:abstractNumId w:val="18"/>
  </w:num>
  <w:num w:numId="31" w16cid:durableId="1676493280">
    <w:abstractNumId w:val="4"/>
  </w:num>
  <w:num w:numId="32" w16cid:durableId="263148569">
    <w:abstractNumId w:val="31"/>
  </w:num>
  <w:num w:numId="33" w16cid:durableId="1520046361">
    <w:abstractNumId w:val="11"/>
  </w:num>
  <w:num w:numId="34" w16cid:durableId="1049838706">
    <w:abstractNumId w:val="0"/>
  </w:num>
  <w:num w:numId="35" w16cid:durableId="2108037478">
    <w:abstractNumId w:val="3"/>
  </w:num>
  <w:num w:numId="36" w16cid:durableId="1220871150">
    <w:abstractNumId w:val="20"/>
  </w:num>
  <w:num w:numId="37" w16cid:durableId="617951749">
    <w:abstractNumId w:val="1"/>
  </w:num>
  <w:num w:numId="38" w16cid:durableId="2088768813">
    <w:abstractNumId w:val="29"/>
  </w:num>
  <w:num w:numId="39" w16cid:durableId="1868719079">
    <w:abstractNumId w:val="6"/>
  </w:num>
  <w:num w:numId="40" w16cid:durableId="923490493">
    <w:abstractNumId w:val="21"/>
  </w:num>
  <w:num w:numId="41" w16cid:durableId="1500005884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0D"/>
    <w:rsid w:val="000304EB"/>
    <w:rsid w:val="000306A7"/>
    <w:rsid w:val="00051122"/>
    <w:rsid w:val="00073055"/>
    <w:rsid w:val="00075775"/>
    <w:rsid w:val="001D3BD6"/>
    <w:rsid w:val="002020DC"/>
    <w:rsid w:val="00203FAF"/>
    <w:rsid w:val="002725FB"/>
    <w:rsid w:val="0032405E"/>
    <w:rsid w:val="0038299A"/>
    <w:rsid w:val="003A460A"/>
    <w:rsid w:val="003ACC7C"/>
    <w:rsid w:val="003F3FCB"/>
    <w:rsid w:val="0044168D"/>
    <w:rsid w:val="004460F9"/>
    <w:rsid w:val="00467D4C"/>
    <w:rsid w:val="005061D8"/>
    <w:rsid w:val="00526A76"/>
    <w:rsid w:val="005C1C2C"/>
    <w:rsid w:val="005D1B12"/>
    <w:rsid w:val="00604F4D"/>
    <w:rsid w:val="006610BC"/>
    <w:rsid w:val="00760E12"/>
    <w:rsid w:val="00764A9F"/>
    <w:rsid w:val="007B7997"/>
    <w:rsid w:val="007D1061"/>
    <w:rsid w:val="00801235"/>
    <w:rsid w:val="00855646"/>
    <w:rsid w:val="0085661B"/>
    <w:rsid w:val="0088CBE2"/>
    <w:rsid w:val="00896A6D"/>
    <w:rsid w:val="008B1F54"/>
    <w:rsid w:val="009B66D9"/>
    <w:rsid w:val="009B795A"/>
    <w:rsid w:val="009F19F2"/>
    <w:rsid w:val="00A10540"/>
    <w:rsid w:val="00AA7B22"/>
    <w:rsid w:val="00AE45D3"/>
    <w:rsid w:val="00B54E85"/>
    <w:rsid w:val="00B71039"/>
    <w:rsid w:val="00B85C3A"/>
    <w:rsid w:val="00BA24A4"/>
    <w:rsid w:val="00C22EB2"/>
    <w:rsid w:val="00CD343B"/>
    <w:rsid w:val="00D756B8"/>
    <w:rsid w:val="00D816F3"/>
    <w:rsid w:val="00E26F0D"/>
    <w:rsid w:val="00E80353"/>
    <w:rsid w:val="00F23C71"/>
    <w:rsid w:val="00FA4ABA"/>
    <w:rsid w:val="00FB20A8"/>
    <w:rsid w:val="00FE554C"/>
    <w:rsid w:val="01805813"/>
    <w:rsid w:val="02341FDC"/>
    <w:rsid w:val="03BAA49D"/>
    <w:rsid w:val="03C23B56"/>
    <w:rsid w:val="05EFCF68"/>
    <w:rsid w:val="07483F19"/>
    <w:rsid w:val="09082AE2"/>
    <w:rsid w:val="099FE49A"/>
    <w:rsid w:val="0B432FD7"/>
    <w:rsid w:val="0B93CE88"/>
    <w:rsid w:val="0BB9AC3A"/>
    <w:rsid w:val="0C7566EC"/>
    <w:rsid w:val="0CA3A437"/>
    <w:rsid w:val="0F183B30"/>
    <w:rsid w:val="108B939B"/>
    <w:rsid w:val="19B751FD"/>
    <w:rsid w:val="1A279A31"/>
    <w:rsid w:val="1B630597"/>
    <w:rsid w:val="207D98B8"/>
    <w:rsid w:val="211CED22"/>
    <w:rsid w:val="2152BDF1"/>
    <w:rsid w:val="22B3113B"/>
    <w:rsid w:val="2319AC1E"/>
    <w:rsid w:val="25F4CF2E"/>
    <w:rsid w:val="25FBF76C"/>
    <w:rsid w:val="266D4E43"/>
    <w:rsid w:val="27F1D256"/>
    <w:rsid w:val="2923AF5D"/>
    <w:rsid w:val="29740F3A"/>
    <w:rsid w:val="29A10B69"/>
    <w:rsid w:val="2A522CFF"/>
    <w:rsid w:val="2BE4920D"/>
    <w:rsid w:val="3568FEA5"/>
    <w:rsid w:val="36D8BE94"/>
    <w:rsid w:val="379ED1D0"/>
    <w:rsid w:val="386ABB13"/>
    <w:rsid w:val="39D73C90"/>
    <w:rsid w:val="3A3C6FC8"/>
    <w:rsid w:val="3AF11964"/>
    <w:rsid w:val="40EFC240"/>
    <w:rsid w:val="410CD59A"/>
    <w:rsid w:val="43A9C6FE"/>
    <w:rsid w:val="43EC4EB7"/>
    <w:rsid w:val="4481DF5A"/>
    <w:rsid w:val="46847764"/>
    <w:rsid w:val="47EE1D78"/>
    <w:rsid w:val="48CC73E9"/>
    <w:rsid w:val="49B5ACE1"/>
    <w:rsid w:val="4AC0BEC5"/>
    <w:rsid w:val="4C6AE8E8"/>
    <w:rsid w:val="4D9B6F2B"/>
    <w:rsid w:val="4DCCDF5E"/>
    <w:rsid w:val="4DE52B09"/>
    <w:rsid w:val="4EC1E4D1"/>
    <w:rsid w:val="4ED3C466"/>
    <w:rsid w:val="4FCA7AFB"/>
    <w:rsid w:val="50C9C29C"/>
    <w:rsid w:val="54994518"/>
    <w:rsid w:val="560CE437"/>
    <w:rsid w:val="566FE0CF"/>
    <w:rsid w:val="576346C3"/>
    <w:rsid w:val="5897FD47"/>
    <w:rsid w:val="59F6A7EF"/>
    <w:rsid w:val="5A94B8BF"/>
    <w:rsid w:val="5DE47748"/>
    <w:rsid w:val="607D42BD"/>
    <w:rsid w:val="60B55468"/>
    <w:rsid w:val="61A4B29E"/>
    <w:rsid w:val="63577E1B"/>
    <w:rsid w:val="6453B8CC"/>
    <w:rsid w:val="65CDCAAC"/>
    <w:rsid w:val="662DF850"/>
    <w:rsid w:val="6732BC5F"/>
    <w:rsid w:val="67E81858"/>
    <w:rsid w:val="68418B84"/>
    <w:rsid w:val="689BAADF"/>
    <w:rsid w:val="6B936EEC"/>
    <w:rsid w:val="6BC1E1BE"/>
    <w:rsid w:val="6E7E0F21"/>
    <w:rsid w:val="701BAC08"/>
    <w:rsid w:val="70AC5243"/>
    <w:rsid w:val="70D361B1"/>
    <w:rsid w:val="7146D606"/>
    <w:rsid w:val="71B34147"/>
    <w:rsid w:val="71B77C69"/>
    <w:rsid w:val="71F4B8A3"/>
    <w:rsid w:val="75F51E5C"/>
    <w:rsid w:val="77AD6C6A"/>
    <w:rsid w:val="7A6CEA6C"/>
    <w:rsid w:val="7C06AF08"/>
    <w:rsid w:val="7D99BA63"/>
    <w:rsid w:val="7DABAA70"/>
    <w:rsid w:val="7DF43626"/>
    <w:rsid w:val="7E32910C"/>
    <w:rsid w:val="7F78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55B43"/>
  <w15:chartTrackingRefBased/>
  <w15:docId w15:val="{CD8ADABC-89A9-A846-B123-CBAEE4D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26F0D"/>
  </w:style>
  <w:style w:type="paragraph" w:styleId="NormalWeb">
    <w:name w:val="Normal (Web)"/>
    <w:basedOn w:val="Normal"/>
    <w:uiPriority w:val="99"/>
    <w:unhideWhenUsed/>
    <w:rsid w:val="00C22E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apple-tab-span">
    <w:name w:val="apple-tab-span"/>
    <w:basedOn w:val="Fontepargpadro"/>
    <w:rsid w:val="00C22EB2"/>
  </w:style>
  <w:style w:type="character" w:styleId="Hyperlink">
    <w:name w:val="Hyperlink"/>
    <w:basedOn w:val="Fontepargpadro"/>
    <w:uiPriority w:val="99"/>
    <w:unhideWhenUsed/>
    <w:rsid w:val="00C22EB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0">
    <w:name w:val="Normal0"/>
    <w:qFormat/>
    <w:rsid w:val="00604F4D"/>
    <w:rPr>
      <w:rFonts w:ascii="Cambria" w:eastAsia="Cambria" w:hAnsi="Cambria" w:cs="Cambria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51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6036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critorio.pesquisa@unasp.edu.b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5529A10C10546934D4463AA415E65" ma:contentTypeVersion="14" ma:contentTypeDescription="Crie um novo documento." ma:contentTypeScope="" ma:versionID="54bc4443947b29cde253815eee56b598">
  <xsd:schema xmlns:xsd="http://www.w3.org/2001/XMLSchema" xmlns:xs="http://www.w3.org/2001/XMLSchema" xmlns:p="http://schemas.microsoft.com/office/2006/metadata/properties" xmlns:ns2="be6792bb-dd70-439c-bba4-ea305e3bbf09" xmlns:ns3="831943ad-b64f-4938-908e-f76d3350fcec" xmlns:ns4="52e89bbb-d760-4981-9e70-0875ad643cf0" targetNamespace="http://schemas.microsoft.com/office/2006/metadata/properties" ma:root="true" ma:fieldsID="04e93958f3fd2af9e3b39372f05c9c81" ns2:_="" ns3:_="" ns4:_="">
    <xsd:import namespace="be6792bb-dd70-439c-bba4-ea305e3bbf09"/>
    <xsd:import namespace="831943ad-b64f-4938-908e-f76d3350fcec"/>
    <xsd:import namespace="52e89bbb-d760-4981-9e70-0875ad643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92bb-dd70-439c-bba4-ea305e3bb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43ad-b64f-4938-908e-f76d3350fc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c78f83-7066-4932-8622-e2487dd7b233}" ma:internalName="TaxCatchAll" ma:showField="CatchAllData" ma:web="831943ad-b64f-4938-908e-f76d3350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89bbb-d760-4981-9e70-0875ad643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92bb-dd70-439c-bba4-ea305e3bbf09">
      <Terms xmlns="http://schemas.microsoft.com/office/infopath/2007/PartnerControls"/>
    </lcf76f155ced4ddcb4097134ff3c332f>
    <TaxCatchAll xmlns="831943ad-b64f-4938-908e-f76d3350fc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EE3AC-737D-4C82-BE27-76C7C0F51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792bb-dd70-439c-bba4-ea305e3bbf09"/>
    <ds:schemaRef ds:uri="831943ad-b64f-4938-908e-f76d3350fcec"/>
    <ds:schemaRef ds:uri="52e89bbb-d760-4981-9e70-0875ad643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BF2D4-79BE-43AD-8A47-535C5B452F29}">
  <ds:schemaRefs>
    <ds:schemaRef ds:uri="http://schemas.microsoft.com/office/2006/metadata/properties"/>
    <ds:schemaRef ds:uri="http://schemas.microsoft.com/office/infopath/2007/PartnerControls"/>
    <ds:schemaRef ds:uri="be6792bb-dd70-439c-bba4-ea305e3bbf09"/>
    <ds:schemaRef ds:uri="831943ad-b64f-4938-908e-f76d3350fcec"/>
  </ds:schemaRefs>
</ds:datastoreItem>
</file>

<file path=customXml/itemProps3.xml><?xml version="1.0" encoding="utf-8"?>
<ds:datastoreItem xmlns:ds="http://schemas.openxmlformats.org/officeDocument/2006/customXml" ds:itemID="{75B0C452-0E29-4B77-89EB-878AD55E2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3874</Words>
  <Characters>20925</Characters>
  <Application>Microsoft Office Word</Application>
  <DocSecurity>0</DocSecurity>
  <Lines>174</Lines>
  <Paragraphs>49</Paragraphs>
  <ScaleCrop>false</ScaleCrop>
  <Company/>
  <LinksUpToDate>false</LinksUpToDate>
  <CharactersWithSpaces>24750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 - Leticia Simoes Ferreira</cp:lastModifiedBy>
  <cp:revision>23</cp:revision>
  <dcterms:created xsi:type="dcterms:W3CDTF">2021-01-14T14:19:00Z</dcterms:created>
  <dcterms:modified xsi:type="dcterms:W3CDTF">2023-03-20T19:27:00Z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0x0101009CF5529A10C10546934D4463AA415E65</vt:lpwstr>
  </property>
  <property fmtid="{D5CDD505-2E9C-101B-9397-08002B2CF9AE}" pid="3" name="MediaServiceImageTags">
    <vt:lpwstr/>
  </property>
</Properties>
</file>